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32163F" w14:textId="77777777" w:rsidR="00477734" w:rsidRDefault="00000000">
      <w:pPr>
        <w:pStyle w:val="ABUberschrift"/>
      </w:pPr>
      <w:r>
        <w:t>Wie Sie bei Instandhaltungsarbeiten Gefährdungen erkennen und Unfälle vermeiden</w:t>
      </w:r>
    </w:p>
    <w:p w14:paraId="208C535E" w14:textId="77777777" w:rsidR="00477734" w:rsidRDefault="00000000">
      <w:pPr>
        <w:pStyle w:val="ABUVorspann"/>
      </w:pPr>
      <w:r>
        <w:t>Sie als Arbeitsschutzverantwortliche wissen, dass ein dauerhaft hohes Niveau der Arbeitssicherheit nur erreicht werden kann, wenn alle Beschäftigten ihren Beitrag leisten. Besonders wichtig ist dabei eine vorausschauende und präventive Arbeitsweise. Gerade in der Instandhaltung entscheidet sie häufig darüber, ob eine Tätigkeit sicher abgeschlossen wird oder ob es zu einem Unfall kommt.</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1931"/>
        <w:gridCol w:w="2817"/>
        <w:gridCol w:w="1698"/>
        <w:gridCol w:w="2626"/>
      </w:tblGrid>
      <w:tr w:rsidR="00477734" w:rsidRPr="006061AF" w14:paraId="0F5E7407" w14:textId="77777777" w:rsidTr="006061AF">
        <w:trPr>
          <w:trHeight w:val="765"/>
          <w:tblHeader/>
          <w:jc w:val="center"/>
        </w:trPr>
        <w:tc>
          <w:tcPr>
            <w:tcW w:w="9072" w:type="dxa"/>
            <w:gridSpan w:val="4"/>
            <w:tcBorders>
              <w:top w:val="nil"/>
              <w:left w:val="nil"/>
            </w:tcBorders>
            <w:shd w:val="clear" w:color="auto" w:fill="002060"/>
            <w:vAlign w:val="center"/>
          </w:tcPr>
          <w:p w14:paraId="426706E1" w14:textId="77777777" w:rsidR="00477734" w:rsidRPr="006061AF" w:rsidRDefault="00000000">
            <w:pPr>
              <w:pStyle w:val="TableParagraph"/>
              <w:spacing w:before="33"/>
              <w:ind w:left="47"/>
              <w:rPr>
                <w:rFonts w:asciiTheme="majorBidi" w:hAnsiTheme="majorBidi" w:cstheme="majorBidi"/>
                <w:b/>
                <w:bCs/>
                <w:color w:val="FFFFFF"/>
                <w:sz w:val="21"/>
                <w:szCs w:val="21"/>
              </w:rPr>
            </w:pPr>
            <w:r w:rsidRPr="006061AF">
              <w:rPr>
                <w:rFonts w:asciiTheme="majorBidi" w:hAnsiTheme="majorBidi" w:cstheme="majorBidi"/>
                <w:b/>
                <w:bCs/>
                <w:color w:val="FFFFFF" w:themeColor="background1"/>
                <w:sz w:val="21"/>
                <w:szCs w:val="21"/>
              </w:rPr>
              <w:t>Abteilung: Instandhaltung</w:t>
            </w:r>
          </w:p>
          <w:p w14:paraId="057FB564" w14:textId="77777777" w:rsidR="00477734" w:rsidRPr="006061AF" w:rsidRDefault="00000000">
            <w:pPr>
              <w:pStyle w:val="TableParagraph"/>
              <w:spacing w:before="33"/>
              <w:ind w:left="47"/>
              <w:rPr>
                <w:rFonts w:asciiTheme="majorBidi" w:hAnsiTheme="majorBidi" w:cstheme="majorBidi"/>
                <w:b/>
                <w:bCs/>
                <w:color w:val="FFFFFF"/>
                <w:sz w:val="21"/>
                <w:szCs w:val="21"/>
              </w:rPr>
            </w:pPr>
            <w:r w:rsidRPr="006061AF">
              <w:rPr>
                <w:rFonts w:asciiTheme="majorBidi" w:hAnsiTheme="majorBidi" w:cstheme="majorBidi"/>
                <w:b/>
                <w:bCs/>
                <w:color w:val="FFFFFF" w:themeColor="background1"/>
                <w:sz w:val="21"/>
                <w:szCs w:val="21"/>
              </w:rPr>
              <w:t>Ersteller: ______Datum:___</w:t>
            </w:r>
          </w:p>
        </w:tc>
      </w:tr>
      <w:tr w:rsidR="006061AF" w:rsidRPr="006061AF" w14:paraId="15D2E8B2" w14:textId="77777777" w:rsidTr="006061AF">
        <w:trPr>
          <w:trHeight w:val="697"/>
          <w:jc w:val="center"/>
        </w:trPr>
        <w:tc>
          <w:tcPr>
            <w:tcW w:w="1931" w:type="dxa"/>
            <w:tcBorders>
              <w:left w:val="nil"/>
            </w:tcBorders>
            <w:shd w:val="clear" w:color="auto" w:fill="28ABE2" w:themeFill="accent2" w:themeFillShade="BF"/>
            <w:tcMar>
              <w:left w:w="113" w:type="dxa"/>
              <w:right w:w="113" w:type="dxa"/>
            </w:tcMar>
            <w:vAlign w:val="center"/>
          </w:tcPr>
          <w:p w14:paraId="3595FAF3" w14:textId="77777777" w:rsidR="00477734" w:rsidRPr="006061AF" w:rsidRDefault="00000000">
            <w:pPr>
              <w:pStyle w:val="TabelleGrund0"/>
              <w:rPr>
                <w:rFonts w:asciiTheme="majorBidi" w:hAnsiTheme="majorBidi" w:cstheme="majorBidi"/>
                <w:b/>
                <w:bCs/>
                <w:color w:val="FFFFFF" w:themeColor="background1"/>
                <w:sz w:val="18"/>
                <w:szCs w:val="18"/>
              </w:rPr>
            </w:pPr>
            <w:r w:rsidRPr="006061AF">
              <w:rPr>
                <w:rFonts w:asciiTheme="majorBidi" w:hAnsiTheme="majorBidi" w:cstheme="majorBidi"/>
                <w:b/>
                <w:bCs/>
                <w:color w:val="FFFFFF" w:themeColor="background1"/>
                <w:sz w:val="18"/>
                <w:szCs w:val="18"/>
              </w:rPr>
              <w:t>Laufende Nummer</w:t>
            </w:r>
          </w:p>
        </w:tc>
        <w:tc>
          <w:tcPr>
            <w:tcW w:w="2817" w:type="dxa"/>
            <w:tcBorders>
              <w:left w:val="nil"/>
            </w:tcBorders>
            <w:shd w:val="clear" w:color="auto" w:fill="28ABE2" w:themeFill="accent2" w:themeFillShade="BF"/>
            <w:tcMar>
              <w:left w:w="113" w:type="dxa"/>
              <w:right w:w="113" w:type="dxa"/>
            </w:tcMar>
            <w:vAlign w:val="center"/>
          </w:tcPr>
          <w:p w14:paraId="55C8FDEA" w14:textId="77777777" w:rsidR="00477734" w:rsidRPr="006061AF" w:rsidRDefault="00000000">
            <w:pPr>
              <w:pStyle w:val="TabelleGrund0"/>
              <w:rPr>
                <w:rFonts w:asciiTheme="majorBidi" w:hAnsiTheme="majorBidi" w:cstheme="majorBidi"/>
                <w:b/>
                <w:bCs/>
                <w:color w:val="FFFFFF" w:themeColor="background1"/>
                <w:sz w:val="18"/>
                <w:szCs w:val="18"/>
              </w:rPr>
            </w:pPr>
            <w:r w:rsidRPr="006061AF">
              <w:rPr>
                <w:rFonts w:asciiTheme="majorBidi" w:hAnsiTheme="majorBidi" w:cstheme="majorBidi"/>
                <w:b/>
                <w:bCs/>
                <w:color w:val="FFFFFF" w:themeColor="background1"/>
                <w:sz w:val="18"/>
                <w:szCs w:val="18"/>
              </w:rPr>
              <w:t>Fehlerart und Kurzbeschreibung</w:t>
            </w:r>
          </w:p>
        </w:tc>
        <w:tc>
          <w:tcPr>
            <w:tcW w:w="1698" w:type="dxa"/>
            <w:tcBorders>
              <w:left w:val="nil"/>
            </w:tcBorders>
            <w:shd w:val="clear" w:color="auto" w:fill="28ABE2" w:themeFill="accent2" w:themeFillShade="BF"/>
            <w:tcMar>
              <w:left w:w="113" w:type="dxa"/>
              <w:right w:w="113" w:type="dxa"/>
            </w:tcMar>
            <w:vAlign w:val="center"/>
          </w:tcPr>
          <w:p w14:paraId="1AC1D858" w14:textId="77777777" w:rsidR="00477734" w:rsidRPr="006061AF" w:rsidRDefault="00000000">
            <w:pPr>
              <w:pStyle w:val="TabelleGrund0"/>
              <w:rPr>
                <w:rFonts w:asciiTheme="majorBidi" w:hAnsiTheme="majorBidi" w:cstheme="majorBidi"/>
                <w:b/>
                <w:bCs/>
                <w:color w:val="FFFFFF" w:themeColor="background1"/>
                <w:sz w:val="18"/>
                <w:szCs w:val="18"/>
              </w:rPr>
            </w:pPr>
            <w:r w:rsidRPr="006061AF">
              <w:rPr>
                <w:rFonts w:asciiTheme="majorBidi" w:hAnsiTheme="majorBidi" w:cstheme="majorBidi"/>
                <w:b/>
                <w:bCs/>
                <w:color w:val="FFFFFF" w:themeColor="background1"/>
                <w:sz w:val="18"/>
                <w:szCs w:val="18"/>
              </w:rPr>
              <w:t>Fehleranzahl</w:t>
            </w:r>
          </w:p>
        </w:tc>
        <w:tc>
          <w:tcPr>
            <w:tcW w:w="2626" w:type="dxa"/>
            <w:tcBorders>
              <w:left w:val="nil"/>
            </w:tcBorders>
            <w:shd w:val="clear" w:color="auto" w:fill="28ABE2" w:themeFill="accent2" w:themeFillShade="BF"/>
            <w:tcMar>
              <w:left w:w="113" w:type="dxa"/>
              <w:right w:w="113" w:type="dxa"/>
            </w:tcMar>
            <w:vAlign w:val="center"/>
          </w:tcPr>
          <w:p w14:paraId="199575BF" w14:textId="77777777" w:rsidR="00477734" w:rsidRPr="006061AF" w:rsidRDefault="00000000">
            <w:pPr>
              <w:pStyle w:val="TabelleGrund0"/>
              <w:rPr>
                <w:rFonts w:asciiTheme="majorBidi" w:hAnsiTheme="majorBidi" w:cstheme="majorBidi"/>
                <w:b/>
                <w:bCs/>
                <w:color w:val="FFFFFF" w:themeColor="background1"/>
                <w:sz w:val="18"/>
                <w:szCs w:val="18"/>
              </w:rPr>
            </w:pPr>
            <w:r w:rsidRPr="006061AF">
              <w:rPr>
                <w:rFonts w:asciiTheme="majorBidi" w:hAnsiTheme="majorBidi" w:cstheme="majorBidi"/>
                <w:b/>
                <w:bCs/>
                <w:color w:val="FFFFFF" w:themeColor="background1"/>
                <w:sz w:val="18"/>
                <w:szCs w:val="18"/>
              </w:rPr>
              <w:t>Ursache, falls ermittelbar</w:t>
            </w:r>
          </w:p>
        </w:tc>
      </w:tr>
      <w:tr w:rsidR="00477734" w:rsidRPr="006061AF" w14:paraId="21630C98" w14:textId="77777777" w:rsidTr="006061AF">
        <w:trPr>
          <w:trHeight w:val="540"/>
          <w:jc w:val="center"/>
        </w:trPr>
        <w:tc>
          <w:tcPr>
            <w:tcW w:w="1931" w:type="dxa"/>
            <w:tcBorders>
              <w:left w:val="nil"/>
            </w:tcBorders>
            <w:shd w:val="clear" w:color="auto" w:fill="E0E1E3"/>
            <w:tcMar>
              <w:left w:w="113" w:type="dxa"/>
              <w:right w:w="113" w:type="dxa"/>
            </w:tcMar>
            <w:vAlign w:val="center"/>
          </w:tcPr>
          <w:p w14:paraId="5735B301" w14:textId="77777777" w:rsidR="00477734" w:rsidRPr="006061AF" w:rsidRDefault="00000000">
            <w:pPr>
              <w:pStyle w:val="TabelleGrund0"/>
              <w:rPr>
                <w:rFonts w:asciiTheme="majorBidi" w:hAnsiTheme="majorBidi" w:cstheme="majorBidi"/>
              </w:rPr>
            </w:pPr>
            <w:r w:rsidRPr="006061AF">
              <w:rPr>
                <w:rFonts w:asciiTheme="majorBidi" w:hAnsiTheme="majorBidi" w:cstheme="majorBidi"/>
              </w:rPr>
              <w:t>…</w:t>
            </w:r>
          </w:p>
        </w:tc>
        <w:tc>
          <w:tcPr>
            <w:tcW w:w="2817" w:type="dxa"/>
            <w:tcBorders>
              <w:left w:val="nil"/>
            </w:tcBorders>
            <w:shd w:val="clear" w:color="auto" w:fill="E0E1E3"/>
            <w:tcMar>
              <w:left w:w="113" w:type="dxa"/>
              <w:right w:w="113" w:type="dxa"/>
            </w:tcMar>
            <w:vAlign w:val="center"/>
          </w:tcPr>
          <w:p w14:paraId="42210BFF" w14:textId="77777777" w:rsidR="00477734" w:rsidRPr="006061AF" w:rsidRDefault="00000000">
            <w:pPr>
              <w:pStyle w:val="TabelleGrund0"/>
              <w:rPr>
                <w:rFonts w:asciiTheme="majorBidi" w:hAnsiTheme="majorBidi" w:cstheme="majorBidi"/>
              </w:rPr>
            </w:pPr>
            <w:r w:rsidRPr="006061AF">
              <w:rPr>
                <w:rFonts w:asciiTheme="majorBidi" w:hAnsiTheme="majorBidi" w:cstheme="majorBidi"/>
              </w:rPr>
              <w:t>…</w:t>
            </w:r>
          </w:p>
        </w:tc>
        <w:tc>
          <w:tcPr>
            <w:tcW w:w="1698" w:type="dxa"/>
            <w:tcBorders>
              <w:left w:val="nil"/>
            </w:tcBorders>
            <w:shd w:val="clear" w:color="auto" w:fill="E0E1E3"/>
            <w:tcMar>
              <w:left w:w="113" w:type="dxa"/>
              <w:right w:w="113" w:type="dxa"/>
            </w:tcMar>
            <w:vAlign w:val="center"/>
          </w:tcPr>
          <w:p w14:paraId="08D61F4A" w14:textId="77777777" w:rsidR="00477734" w:rsidRPr="006061AF" w:rsidRDefault="00000000">
            <w:pPr>
              <w:pStyle w:val="TabelleGrund0"/>
              <w:rPr>
                <w:rFonts w:asciiTheme="majorBidi" w:hAnsiTheme="majorBidi" w:cstheme="majorBidi"/>
              </w:rPr>
            </w:pPr>
            <w:r w:rsidRPr="006061AF">
              <w:rPr>
                <w:rFonts w:asciiTheme="majorBidi" w:hAnsiTheme="majorBidi" w:cstheme="majorBidi"/>
              </w:rPr>
              <w:t>…</w:t>
            </w:r>
          </w:p>
        </w:tc>
        <w:tc>
          <w:tcPr>
            <w:tcW w:w="2626" w:type="dxa"/>
            <w:tcBorders>
              <w:left w:val="nil"/>
            </w:tcBorders>
            <w:shd w:val="clear" w:color="auto" w:fill="E0E1E3"/>
            <w:tcMar>
              <w:left w:w="113" w:type="dxa"/>
              <w:right w:w="113" w:type="dxa"/>
            </w:tcMar>
            <w:vAlign w:val="center"/>
          </w:tcPr>
          <w:p w14:paraId="197B11B5" w14:textId="77777777" w:rsidR="00477734" w:rsidRPr="006061AF" w:rsidRDefault="00000000">
            <w:pPr>
              <w:pStyle w:val="TabelleGrund0"/>
              <w:rPr>
                <w:rFonts w:asciiTheme="majorBidi" w:hAnsiTheme="majorBidi" w:cstheme="majorBidi"/>
              </w:rPr>
            </w:pPr>
            <w:r w:rsidRPr="006061AF">
              <w:rPr>
                <w:rFonts w:asciiTheme="majorBidi" w:hAnsiTheme="majorBidi" w:cstheme="majorBidi"/>
              </w:rPr>
              <w:t>…</w:t>
            </w:r>
          </w:p>
        </w:tc>
      </w:tr>
    </w:tbl>
    <w:p w14:paraId="6FE6F3C4" w14:textId="77777777" w:rsidR="00477734" w:rsidRDefault="00477734"/>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9072"/>
      </w:tblGrid>
      <w:tr w:rsidR="006061AF" w:rsidRPr="006061AF" w14:paraId="6A1B0635" w14:textId="77777777" w:rsidTr="006061AF">
        <w:trPr>
          <w:trHeight w:val="360"/>
          <w:jc w:val="center"/>
        </w:trPr>
        <w:tc>
          <w:tcPr>
            <w:tcW w:w="9072" w:type="dxa"/>
            <w:tcBorders>
              <w:left w:val="nil"/>
            </w:tcBorders>
            <w:shd w:val="clear" w:color="auto" w:fill="00B0F0"/>
            <w:tcMar>
              <w:top w:w="0" w:type="dxa"/>
              <w:left w:w="142" w:type="dxa"/>
              <w:bottom w:w="57" w:type="dxa"/>
              <w:right w:w="142" w:type="dxa"/>
            </w:tcMar>
            <w:vAlign w:val="center"/>
          </w:tcPr>
          <w:p w14:paraId="0A228A29" w14:textId="77777777" w:rsidR="00477734" w:rsidRPr="006061AF" w:rsidRDefault="00000000">
            <w:pPr>
              <w:pStyle w:val="TabelleZwischenberschrift"/>
              <w:rPr>
                <w:rFonts w:asciiTheme="majorHAnsi" w:hAnsiTheme="majorHAnsi" w:cstheme="majorHAnsi"/>
                <w:color w:val="FFFFFF" w:themeColor="background1"/>
                <w:sz w:val="21"/>
                <w:szCs w:val="21"/>
              </w:rPr>
            </w:pPr>
            <w:r w:rsidRPr="006061AF">
              <w:rPr>
                <w:rFonts w:asciiTheme="majorHAnsi" w:hAnsiTheme="majorHAnsi" w:cstheme="majorHAnsi"/>
                <w:color w:val="FFFFFF" w:themeColor="background1"/>
                <w:sz w:val="21"/>
                <w:szCs w:val="21"/>
              </w:rPr>
              <w:t>Fehlerarten und Fehlerursachen</w:t>
            </w:r>
          </w:p>
        </w:tc>
      </w:tr>
      <w:tr w:rsidR="00477734" w:rsidRPr="006061AF" w14:paraId="15BBDB90" w14:textId="77777777" w:rsidTr="006061AF">
        <w:trPr>
          <w:trHeight w:val="360"/>
          <w:jc w:val="center"/>
        </w:trPr>
        <w:tc>
          <w:tcPr>
            <w:tcW w:w="9072" w:type="dxa"/>
            <w:tcBorders>
              <w:left w:val="nil"/>
            </w:tcBorders>
            <w:shd w:val="clear" w:color="auto" w:fill="E0E1E3"/>
            <w:tcMar>
              <w:top w:w="0" w:type="dxa"/>
              <w:left w:w="142" w:type="dxa"/>
              <w:bottom w:w="57" w:type="dxa"/>
              <w:right w:w="142" w:type="dxa"/>
            </w:tcMar>
            <w:vAlign w:val="center"/>
          </w:tcPr>
          <w:p w14:paraId="29CA0BC0" w14:textId="77777777" w:rsidR="00477734" w:rsidRPr="006061AF" w:rsidRDefault="00000000">
            <w:pPr>
              <w:pStyle w:val="TabelleGrund0"/>
              <w:rPr>
                <w:rFonts w:asciiTheme="majorHAnsi" w:hAnsiTheme="majorHAnsi" w:cstheme="majorHAnsi"/>
              </w:rPr>
            </w:pPr>
            <w:r w:rsidRPr="006061AF">
              <w:rPr>
                <w:rFonts w:asciiTheme="majorHAnsi" w:hAnsiTheme="majorHAnsi" w:cstheme="majorHAnsi"/>
              </w:rPr>
              <w:t>Informationsfehler: Beschäftigte haben falsche oder unvollständige Informationen erhalten.</w:t>
            </w:r>
          </w:p>
          <w:p w14:paraId="47319F30" w14:textId="77777777" w:rsidR="00477734" w:rsidRPr="006061AF" w:rsidRDefault="00000000">
            <w:pPr>
              <w:pStyle w:val="TabelleGrund0"/>
              <w:rPr>
                <w:rFonts w:asciiTheme="majorHAnsi" w:hAnsiTheme="majorHAnsi" w:cstheme="majorHAnsi"/>
              </w:rPr>
            </w:pPr>
            <w:r w:rsidRPr="006061AF">
              <w:rPr>
                <w:rFonts w:asciiTheme="majorHAnsi" w:hAnsiTheme="majorHAnsi" w:cstheme="majorHAnsi"/>
                <w:b/>
              </w:rPr>
              <w:t>Ursache:</w:t>
            </w:r>
          </w:p>
          <w:p w14:paraId="55B4D77E" w14:textId="77777777" w:rsidR="00477734" w:rsidRPr="006061AF" w:rsidRDefault="00000000">
            <w:pPr>
              <w:pStyle w:val="TabelleGrund"/>
              <w:rPr>
                <w:rFonts w:asciiTheme="majorHAnsi" w:hAnsiTheme="majorHAnsi" w:cstheme="majorHAnsi"/>
              </w:rPr>
            </w:pPr>
            <w:r w:rsidRPr="006061AF">
              <w:rPr>
                <w:rFonts w:asciiTheme="majorHAnsi" w:hAnsiTheme="majorHAnsi" w:cstheme="majorHAnsi"/>
              </w:rPr>
              <w:t>Betriebsanweisungen unzureichend, veraltet und teilweise widersprüchlich.</w:t>
            </w:r>
          </w:p>
        </w:tc>
      </w:tr>
      <w:tr w:rsidR="00477734" w:rsidRPr="006061AF" w14:paraId="53F0302D" w14:textId="77777777" w:rsidTr="006061AF">
        <w:trPr>
          <w:trHeight w:val="360"/>
          <w:jc w:val="center"/>
        </w:trPr>
        <w:tc>
          <w:tcPr>
            <w:tcW w:w="9072" w:type="dxa"/>
            <w:tcBorders>
              <w:left w:val="nil"/>
            </w:tcBorders>
            <w:shd w:val="clear" w:color="auto" w:fill="E0E1E3"/>
            <w:tcMar>
              <w:top w:w="0" w:type="dxa"/>
              <w:left w:w="142" w:type="dxa"/>
              <w:bottom w:w="57" w:type="dxa"/>
              <w:right w:w="142" w:type="dxa"/>
            </w:tcMar>
            <w:vAlign w:val="center"/>
          </w:tcPr>
          <w:p w14:paraId="62E2CE2B" w14:textId="77777777" w:rsidR="00477734" w:rsidRPr="006061AF" w:rsidRDefault="00000000">
            <w:pPr>
              <w:pStyle w:val="TabelleGrund0"/>
              <w:rPr>
                <w:rFonts w:asciiTheme="majorHAnsi" w:hAnsiTheme="majorHAnsi" w:cstheme="majorHAnsi"/>
              </w:rPr>
            </w:pPr>
            <w:r w:rsidRPr="006061AF">
              <w:rPr>
                <w:rFonts w:asciiTheme="majorHAnsi" w:hAnsiTheme="majorHAnsi" w:cstheme="majorHAnsi"/>
              </w:rPr>
              <w:t>Wissensfehler: Die Qualifikationen der Beschäftigten sind nicht ausreichend.</w:t>
            </w:r>
          </w:p>
          <w:p w14:paraId="320C43EE" w14:textId="77777777" w:rsidR="00477734" w:rsidRPr="006061AF" w:rsidRDefault="00000000">
            <w:pPr>
              <w:pStyle w:val="TabelleGrund0"/>
              <w:rPr>
                <w:rFonts w:asciiTheme="majorHAnsi" w:hAnsiTheme="majorHAnsi" w:cstheme="majorHAnsi"/>
              </w:rPr>
            </w:pPr>
            <w:r w:rsidRPr="006061AF">
              <w:rPr>
                <w:rFonts w:asciiTheme="majorHAnsi" w:hAnsiTheme="majorHAnsi" w:cstheme="majorHAnsi"/>
                <w:b/>
              </w:rPr>
              <w:t>Ursachen:</w:t>
            </w:r>
          </w:p>
          <w:p w14:paraId="1B96C20D" w14:textId="77777777" w:rsidR="00477734" w:rsidRPr="006061AF" w:rsidRDefault="00000000">
            <w:pPr>
              <w:pStyle w:val="TabelleGrund"/>
              <w:rPr>
                <w:rFonts w:asciiTheme="majorHAnsi" w:hAnsiTheme="majorHAnsi" w:cstheme="majorHAnsi"/>
              </w:rPr>
            </w:pPr>
            <w:r w:rsidRPr="006061AF">
              <w:rPr>
                <w:rFonts w:asciiTheme="majorHAnsi" w:hAnsiTheme="majorHAnsi" w:cstheme="majorHAnsi"/>
              </w:rPr>
              <w:t>Keine Unterweisung anhand von Betriebsanweisungen.</w:t>
            </w:r>
          </w:p>
          <w:p w14:paraId="019F363B" w14:textId="77777777" w:rsidR="00477734" w:rsidRPr="006061AF" w:rsidRDefault="00000000">
            <w:pPr>
              <w:pStyle w:val="TabelleGrund"/>
              <w:rPr>
                <w:rFonts w:asciiTheme="majorHAnsi" w:hAnsiTheme="majorHAnsi" w:cstheme="majorHAnsi"/>
              </w:rPr>
            </w:pPr>
            <w:r w:rsidRPr="006061AF">
              <w:rPr>
                <w:rFonts w:asciiTheme="majorHAnsi" w:hAnsiTheme="majorHAnsi" w:cstheme="majorHAnsi"/>
              </w:rPr>
              <w:t>Unkenntnis von Gefahrensituationen.</w:t>
            </w:r>
          </w:p>
        </w:tc>
      </w:tr>
      <w:tr w:rsidR="00477734" w:rsidRPr="006061AF" w14:paraId="0591BD50" w14:textId="77777777" w:rsidTr="006061AF">
        <w:trPr>
          <w:trHeight w:val="360"/>
          <w:jc w:val="center"/>
        </w:trPr>
        <w:tc>
          <w:tcPr>
            <w:tcW w:w="9072" w:type="dxa"/>
            <w:tcBorders>
              <w:left w:val="nil"/>
            </w:tcBorders>
            <w:shd w:val="clear" w:color="auto" w:fill="E0E1E3"/>
            <w:tcMar>
              <w:top w:w="0" w:type="dxa"/>
              <w:left w:w="142" w:type="dxa"/>
              <w:bottom w:w="57" w:type="dxa"/>
              <w:right w:w="142" w:type="dxa"/>
            </w:tcMar>
            <w:vAlign w:val="center"/>
          </w:tcPr>
          <w:p w14:paraId="407517C6" w14:textId="77777777" w:rsidR="00477734" w:rsidRPr="006061AF" w:rsidRDefault="00000000">
            <w:pPr>
              <w:pStyle w:val="TabelleGrund0"/>
              <w:rPr>
                <w:rFonts w:asciiTheme="majorHAnsi" w:hAnsiTheme="majorHAnsi" w:cstheme="majorHAnsi"/>
              </w:rPr>
            </w:pPr>
            <w:r w:rsidRPr="006061AF">
              <w:rPr>
                <w:rFonts w:asciiTheme="majorHAnsi" w:hAnsiTheme="majorHAnsi" w:cstheme="majorHAnsi"/>
              </w:rPr>
              <w:t>Bedienungsfehler: Es wurde der falsche Betriebsmodus eingestellt (Handbetrieb statt Automatikbetrieb).</w:t>
            </w:r>
          </w:p>
          <w:p w14:paraId="671DDBAC" w14:textId="77777777" w:rsidR="00477734" w:rsidRPr="006061AF" w:rsidRDefault="00000000">
            <w:pPr>
              <w:pStyle w:val="TabelleGrund0"/>
              <w:rPr>
                <w:rFonts w:asciiTheme="majorHAnsi" w:hAnsiTheme="majorHAnsi" w:cstheme="majorHAnsi"/>
              </w:rPr>
            </w:pPr>
            <w:r w:rsidRPr="006061AF">
              <w:rPr>
                <w:rFonts w:asciiTheme="majorHAnsi" w:hAnsiTheme="majorHAnsi" w:cstheme="majorHAnsi"/>
                <w:b/>
              </w:rPr>
              <w:t>Ursachen:</w:t>
            </w:r>
          </w:p>
          <w:p w14:paraId="7F814007" w14:textId="77777777" w:rsidR="00477734" w:rsidRPr="006061AF" w:rsidRDefault="00000000">
            <w:pPr>
              <w:pStyle w:val="TabelleGrund"/>
              <w:rPr>
                <w:rFonts w:asciiTheme="majorHAnsi" w:hAnsiTheme="majorHAnsi" w:cstheme="majorHAnsi"/>
              </w:rPr>
            </w:pPr>
            <w:r w:rsidRPr="006061AF">
              <w:rPr>
                <w:rFonts w:asciiTheme="majorHAnsi" w:hAnsiTheme="majorHAnsi" w:cstheme="majorHAnsi"/>
              </w:rPr>
              <w:t>Fehlende Checkliste für die Arbeitsausführung.</w:t>
            </w:r>
          </w:p>
          <w:p w14:paraId="1C8257FD" w14:textId="77777777" w:rsidR="00477734" w:rsidRPr="006061AF" w:rsidRDefault="00000000">
            <w:pPr>
              <w:pStyle w:val="TabelleGrund"/>
              <w:rPr>
                <w:rFonts w:asciiTheme="majorHAnsi" w:hAnsiTheme="majorHAnsi" w:cstheme="majorHAnsi"/>
              </w:rPr>
            </w:pPr>
            <w:r w:rsidRPr="006061AF">
              <w:rPr>
                <w:rFonts w:asciiTheme="majorHAnsi" w:hAnsiTheme="majorHAnsi" w:cstheme="majorHAnsi"/>
              </w:rPr>
              <w:t>Mangelhafte Kommunikation.</w:t>
            </w:r>
          </w:p>
          <w:p w14:paraId="4F7639BC" w14:textId="77777777" w:rsidR="00477734" w:rsidRPr="006061AF" w:rsidRDefault="00000000">
            <w:pPr>
              <w:pStyle w:val="TabelleGrund"/>
              <w:rPr>
                <w:rFonts w:asciiTheme="majorHAnsi" w:hAnsiTheme="majorHAnsi" w:cstheme="majorHAnsi"/>
              </w:rPr>
            </w:pPr>
            <w:r w:rsidRPr="006061AF">
              <w:rPr>
                <w:rFonts w:asciiTheme="majorHAnsi" w:hAnsiTheme="majorHAnsi" w:cstheme="majorHAnsi"/>
              </w:rPr>
              <w:t>Zeitdruck bei der Inbetriebnahme.</w:t>
            </w:r>
          </w:p>
        </w:tc>
      </w:tr>
      <w:tr w:rsidR="00477734" w:rsidRPr="006061AF" w14:paraId="18805130" w14:textId="77777777" w:rsidTr="006061AF">
        <w:trPr>
          <w:trHeight w:val="360"/>
          <w:jc w:val="center"/>
        </w:trPr>
        <w:tc>
          <w:tcPr>
            <w:tcW w:w="9072" w:type="dxa"/>
            <w:tcBorders>
              <w:left w:val="nil"/>
            </w:tcBorders>
            <w:shd w:val="clear" w:color="auto" w:fill="E0E1E3"/>
            <w:tcMar>
              <w:top w:w="0" w:type="dxa"/>
              <w:left w:w="142" w:type="dxa"/>
              <w:bottom w:w="57" w:type="dxa"/>
              <w:right w:w="142" w:type="dxa"/>
            </w:tcMar>
            <w:vAlign w:val="center"/>
          </w:tcPr>
          <w:p w14:paraId="43185BA3" w14:textId="77777777" w:rsidR="00477734" w:rsidRPr="006061AF" w:rsidRDefault="00000000">
            <w:pPr>
              <w:pStyle w:val="TabelleGrund0"/>
              <w:rPr>
                <w:rFonts w:asciiTheme="majorHAnsi" w:hAnsiTheme="majorHAnsi" w:cstheme="majorHAnsi"/>
              </w:rPr>
            </w:pPr>
            <w:r w:rsidRPr="006061AF">
              <w:rPr>
                <w:rFonts w:asciiTheme="majorHAnsi" w:hAnsiTheme="majorHAnsi" w:cstheme="majorHAnsi"/>
              </w:rPr>
              <w:t>Sonstige Fehler: Erfassen Sie weitere Fehler, die selten auftreten oder die Sie im Vorfeld nicht bedacht hatten.</w:t>
            </w:r>
          </w:p>
        </w:tc>
      </w:tr>
    </w:tbl>
    <w:p w14:paraId="0DB7512B" w14:textId="77777777" w:rsidR="00477734" w:rsidRDefault="00477734"/>
    <w:sectPr w:rsidR="00477734" w:rsidSect="0081114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07F2AC" w14:textId="77777777" w:rsidR="00EA378F" w:rsidRDefault="00EA378F" w:rsidP="008B0457">
      <w:pPr>
        <w:spacing w:line="240" w:lineRule="auto"/>
      </w:pPr>
      <w:r>
        <w:separator/>
      </w:r>
    </w:p>
  </w:endnote>
  <w:endnote w:type="continuationSeparator" w:id="0">
    <w:p w14:paraId="0ED745B6" w14:textId="77777777" w:rsidR="00EA378F" w:rsidRDefault="00EA378F"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tennaCond Medium">
    <w:panose1 w:val="020B0604020202020204"/>
    <w:charset w:val="4D"/>
    <w:family w:val="auto"/>
    <w:notTrueType/>
    <w:pitch w:val="variable"/>
    <w:sig w:usb0="800000AF" w:usb1="5000204A" w:usb2="00000000" w:usb3="00000000" w:csb0="00000001" w:csb1="00000000"/>
  </w:font>
  <w:font w:name="AntennaCond Light">
    <w:panose1 w:val="020B0604020202020204"/>
    <w:charset w:val="4D"/>
    <w:family w:val="auto"/>
    <w:notTrueType/>
    <w:pitch w:val="variable"/>
    <w:sig w:usb0="800000AF" w:usb1="5000204A" w:usb2="00000000" w:usb3="00000000" w:csb0="00000001" w:csb1="00000000"/>
  </w:font>
  <w:font w:name="AntennaCond Bold">
    <w:panose1 w:val="020B0604020202020204"/>
    <w:charset w:val="4D"/>
    <w:family w:val="auto"/>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LT-BlackCn">
    <w:altName w:val="Calibri"/>
    <w:panose1 w:val="020B0604020202020204"/>
    <w:charset w:val="4D"/>
    <w:family w:val="auto"/>
    <w:pitch w:val="default"/>
    <w:sig w:usb0="00000003" w:usb1="00000000" w:usb2="00000000" w:usb3="00000000" w:csb0="00000001" w:csb1="00000000"/>
  </w:font>
  <w:font w:name="Frutiger-BoldCn">
    <w:altName w:val="Calibri"/>
    <w:panose1 w:val="020B0604020202020204"/>
    <w:charset w:val="4D"/>
    <w:family w:val="auto"/>
    <w:pitch w:val="default"/>
    <w:sig w:usb0="00000003" w:usb1="00000000" w:usb2="00000000" w:usb3="00000000" w:csb0="00000001" w:csb1="00000000"/>
  </w:font>
  <w:font w:name="Frutiger-Cn">
    <w:altName w:val="Calibri"/>
    <w:panose1 w:val="020B0604020202020204"/>
    <w:charset w:val="4D"/>
    <w:family w:val="auto"/>
    <w:notTrueType/>
    <w:pitch w:val="default"/>
    <w:sig w:usb0="00000003" w:usb1="00000000" w:usb2="00000000" w:usb3="00000000" w:csb0="00000001" w:csb1="00000000"/>
  </w:font>
  <w:font w:name="Minion Pro">
    <w:panose1 w:val="020B0604020202020204"/>
    <w:charset w:val="00"/>
    <w:family w:val="roman"/>
    <w:notTrueType/>
    <w:pitch w:val="variable"/>
    <w:sig w:usb0="60000287" w:usb1="00000001" w:usb2="00000000" w:usb3="00000000" w:csb0="0000019F" w:csb1="00000000"/>
  </w:font>
  <w:font w:name="ITC Zapf Dingbats Std">
    <w:altName w:val="Calibri"/>
    <w:panose1 w:val="020B0604020202020204"/>
    <w:charset w:val="00"/>
    <w:family w:val="swiss"/>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AD1E1" w14:textId="77777777" w:rsidR="00FA7223" w:rsidRDefault="00FA72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98CFC8" w14:textId="77777777" w:rsidR="002B1C90" w:rsidRPr="00811147" w:rsidRDefault="00AD2609" w:rsidP="00C67D68">
    <w:pPr>
      <w:pStyle w:val="Fuzeile"/>
      <w:ind w:firstLine="720"/>
      <w:rPr>
        <w:rFonts w:asciiTheme="majorHAnsi" w:hAnsiTheme="majorHAnsi" w:cstheme="majorHAnsi"/>
        <w:noProof/>
        <w:sz w:val="16"/>
        <w:lang w:bidi="de-DE"/>
      </w:rPr>
    </w:pPr>
    <w:r w:rsidRPr="00811147">
      <w:rPr>
        <w:rFonts w:asciiTheme="majorHAnsi" w:hAnsiTheme="majorHAnsi" w:cstheme="majorHAnsi"/>
        <w:noProof/>
        <w:sz w:val="18"/>
      </w:rPr>
      <mc:AlternateContent>
        <mc:Choice Requires="wps">
          <w:drawing>
            <wp:anchor distT="0" distB="0" distL="114300" distR="114300" simplePos="0" relativeHeight="251658240" behindDoc="1" locked="1" layoutInCell="1" allowOverlap="1" wp14:anchorId="0413AE26" wp14:editId="020C8A20">
              <wp:simplePos x="0" y="0"/>
              <wp:positionH relativeFrom="page">
                <wp:posOffset>3695700</wp:posOffset>
              </wp:positionH>
              <wp:positionV relativeFrom="page">
                <wp:posOffset>6400800</wp:posOffset>
              </wp:positionV>
              <wp:extent cx="609600" cy="8001000"/>
              <wp:effectExtent l="0" t="0" r="0" b="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5CD519"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00C67D68" w:rsidRPr="00811147">
      <w:rPr>
        <w:rFonts w:asciiTheme="majorHAnsi" w:hAnsiTheme="majorHAnsi" w:cstheme="majorHAnsi"/>
        <w:sz w:val="18"/>
        <w:lang w:bidi="de-DE"/>
      </w:rPr>
      <w:t xml:space="preserve">© </w:t>
    </w:r>
    <w:r w:rsidR="00996B94">
      <w:rPr>
        <w:rFonts w:asciiTheme="majorHAnsi" w:hAnsiTheme="majorHAnsi" w:cstheme="majorHAnsi"/>
        <w:sz w:val="18"/>
        <w:lang w:bidi="de-DE"/>
      </w:rPr>
      <w:t>202</w:t>
    </w:r>
    <w:r w:rsidR="00FA7223">
      <w:rPr>
        <w:rFonts w:asciiTheme="majorHAnsi" w:hAnsiTheme="majorHAnsi" w:cstheme="majorHAnsi"/>
        <w:sz w:val="18"/>
        <w:lang w:bidi="de-DE"/>
      </w:rPr>
      <w:t>6</w:t>
    </w:r>
    <w:r w:rsidR="00C67D68" w:rsidRPr="00811147">
      <w:rPr>
        <w:rFonts w:asciiTheme="majorHAnsi" w:hAnsiTheme="majorHAnsi" w:cstheme="majorHAnsi"/>
        <w:sz w:val="18"/>
        <w:lang w:bidi="de-DE"/>
      </w:rPr>
      <w:t xml:space="preserve"> </w:t>
    </w:r>
    <w:proofErr w:type="spellStart"/>
    <w:proofErr w:type="gramStart"/>
    <w:r w:rsidR="00C67D68" w:rsidRPr="00811147">
      <w:rPr>
        <w:rFonts w:asciiTheme="majorHAnsi" w:hAnsiTheme="majorHAnsi" w:cstheme="majorHAnsi"/>
        <w:sz w:val="18"/>
        <w:lang w:bidi="de-DE"/>
      </w:rPr>
      <w:t>SafetyXperts,</w:t>
    </w:r>
    <w:r w:rsidR="00996B94">
      <w:rPr>
        <w:rFonts w:asciiTheme="majorHAnsi" w:hAnsiTheme="majorHAnsi" w:cstheme="majorHAnsi"/>
        <w:sz w:val="18"/>
        <w:lang w:bidi="de-DE"/>
      </w:rPr>
      <w:t>Sicherheit</w:t>
    </w:r>
    <w:proofErr w:type="spellEnd"/>
    <w:proofErr w:type="gramEnd"/>
    <w:r w:rsidR="00996B94">
      <w:rPr>
        <w:rFonts w:asciiTheme="majorHAnsi" w:hAnsiTheme="majorHAnsi" w:cstheme="majorHAnsi"/>
        <w:sz w:val="18"/>
        <w:lang w:bidi="de-DE"/>
      </w:rPr>
      <w:t xml:space="preserve"> im Betrieb</w:t>
    </w:r>
    <w:r w:rsidR="004030F1">
      <w:rPr>
        <w:rFonts w:asciiTheme="majorHAnsi" w:hAnsiTheme="majorHAnsi" w:cstheme="majorHAnsi"/>
        <w:sz w:val="18"/>
        <w:lang w:bidi="de-DE"/>
      </w:rPr>
      <w:t xml:space="preserve">, </w:t>
    </w:r>
    <w:r w:rsidR="00E05214">
      <w:rPr>
        <w:rFonts w:asciiTheme="majorHAnsi" w:hAnsiTheme="majorHAnsi" w:cstheme="majorHAnsi"/>
        <w:sz w:val="18"/>
        <w:lang w:bidi="de-DE"/>
      </w:rPr>
      <w:t>Dr. Mikko Börkircher</w:t>
    </w:r>
    <w:r w:rsidR="00C67D68" w:rsidRPr="00811147">
      <w:rPr>
        <w:rFonts w:asciiTheme="majorHAnsi" w:hAnsiTheme="majorHAnsi" w:cstheme="majorHAnsi"/>
        <w:sz w:val="16"/>
        <w:lang w:bidi="de-DE"/>
      </w:rPr>
      <w:tab/>
    </w:r>
    <w:r w:rsidR="002B1C90" w:rsidRPr="00811147">
      <w:rPr>
        <w:rFonts w:asciiTheme="majorHAnsi" w:hAnsiTheme="majorHAnsi" w:cstheme="majorHAnsi"/>
        <w:sz w:val="16"/>
        <w:lang w:bidi="de-DE"/>
      </w:rPr>
      <w:t xml:space="preserve">Seite </w:t>
    </w:r>
    <w:r w:rsidR="00585E82" w:rsidRPr="00811147">
      <w:rPr>
        <w:rFonts w:asciiTheme="majorHAnsi" w:hAnsiTheme="majorHAnsi" w:cstheme="majorHAnsi"/>
        <w:sz w:val="20"/>
        <w:lang w:bidi="de-DE"/>
      </w:rPr>
      <w:fldChar w:fldCharType="begin"/>
    </w:r>
    <w:r w:rsidR="00585E82" w:rsidRPr="00811147">
      <w:rPr>
        <w:rFonts w:asciiTheme="majorHAnsi" w:hAnsiTheme="majorHAnsi" w:cstheme="majorHAnsi"/>
        <w:sz w:val="20"/>
        <w:lang w:bidi="de-DE"/>
      </w:rPr>
      <w:instrText xml:space="preserve"> PAGE  \* MERGEFORMAT </w:instrText>
    </w:r>
    <w:r w:rsidR="00585E82" w:rsidRPr="00811147">
      <w:rPr>
        <w:rFonts w:asciiTheme="majorHAnsi" w:hAnsiTheme="majorHAnsi" w:cstheme="majorHAnsi"/>
        <w:sz w:val="20"/>
        <w:lang w:bidi="de-DE"/>
      </w:rPr>
      <w:fldChar w:fldCharType="separate"/>
    </w:r>
    <w:r w:rsidR="006C444D" w:rsidRPr="00811147">
      <w:rPr>
        <w:rFonts w:asciiTheme="majorHAnsi" w:hAnsiTheme="majorHAnsi" w:cstheme="majorHAnsi"/>
        <w:noProof/>
        <w:sz w:val="16"/>
        <w:lang w:bidi="de-DE"/>
      </w:rPr>
      <w:t>1</w:t>
    </w:r>
    <w:r w:rsidR="00585E82" w:rsidRPr="00811147">
      <w:rPr>
        <w:rFonts w:asciiTheme="majorHAnsi" w:hAnsiTheme="majorHAnsi" w:cstheme="majorHAnsi"/>
        <w:noProof/>
        <w:sz w:val="16"/>
        <w:lang w:bidi="de-DE"/>
      </w:rPr>
      <w:fldChar w:fldCharType="end"/>
    </w:r>
  </w:p>
  <w:p w14:paraId="55681BD3"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119858" w14:textId="77777777" w:rsidR="00FA7223" w:rsidRDefault="00FA72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249E7D" w14:textId="77777777" w:rsidR="00EA378F" w:rsidRDefault="00EA378F" w:rsidP="008B0457">
      <w:pPr>
        <w:spacing w:line="240" w:lineRule="auto"/>
      </w:pPr>
      <w:r>
        <w:separator/>
      </w:r>
    </w:p>
  </w:footnote>
  <w:footnote w:type="continuationSeparator" w:id="0">
    <w:p w14:paraId="393F0D01" w14:textId="77777777" w:rsidR="00EA378F" w:rsidRDefault="00EA378F"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CFD7F4" w14:textId="77777777" w:rsidR="00FA7223" w:rsidRDefault="00FA72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A7FB1D" w14:textId="77777777" w:rsidR="00C67D68" w:rsidRDefault="00721475">
    <w:pPr>
      <w:pStyle w:val="Kopfzeile"/>
    </w:pPr>
    <w:r>
      <w:rPr>
        <w:noProof/>
      </w:rPr>
      <w:drawing>
        <wp:anchor distT="0" distB="0" distL="114300" distR="114300" simplePos="0" relativeHeight="251663360" behindDoc="0" locked="0" layoutInCell="1" allowOverlap="1" wp14:anchorId="6BEA1CE8" wp14:editId="0F63E10D">
          <wp:simplePos x="0" y="0"/>
          <wp:positionH relativeFrom="margin">
            <wp:posOffset>0</wp:posOffset>
          </wp:positionH>
          <wp:positionV relativeFrom="margin">
            <wp:posOffset>-664210</wp:posOffset>
          </wp:positionV>
          <wp:extent cx="2256155" cy="560070"/>
          <wp:effectExtent l="0" t="0" r="444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256155" cy="560070"/>
                  </a:xfrm>
                  <a:prstGeom prst="rect">
                    <a:avLst/>
                  </a:prstGeom>
                </pic:spPr>
              </pic:pic>
            </a:graphicData>
          </a:graphic>
          <wp14:sizeRelH relativeFrom="margin">
            <wp14:pctWidth>0</wp14:pctWidth>
          </wp14:sizeRelH>
          <wp14:sizeRelV relativeFrom="margin">
            <wp14:pctHeight>0</wp14:pctHeight>
          </wp14:sizeRelV>
        </wp:anchor>
      </w:drawing>
    </w:r>
    <w:r w:rsidR="00C67D68" w:rsidRPr="00C67D68">
      <w:rPr>
        <w:noProof/>
        <w:color w:val="4A4A4B"/>
        <w:sz w:val="20"/>
      </w:rPr>
      <mc:AlternateContent>
        <mc:Choice Requires="wps">
          <w:drawing>
            <wp:anchor distT="0" distB="0" distL="114300" distR="114300" simplePos="0" relativeHeight="251661312" behindDoc="1" locked="1" layoutInCell="1" allowOverlap="1" wp14:anchorId="05BD7170" wp14:editId="4FB594A0">
              <wp:simplePos x="0" y="0"/>
              <wp:positionH relativeFrom="page">
                <wp:posOffset>3371850</wp:posOffset>
              </wp:positionH>
              <wp:positionV relativeFrom="page">
                <wp:align>top</wp:align>
              </wp:positionV>
              <wp:extent cx="609600" cy="8001000"/>
              <wp:effectExtent l="0" t="0" r="0" b="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A5E24"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47E402" w14:textId="77777777" w:rsidR="00FA7223" w:rsidRDefault="00FA72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3D0F"/>
    <w:multiLevelType w:val="hybridMultilevel"/>
    <w:tmpl w:val="AFC0EF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05528"/>
    <w:multiLevelType w:val="hybridMultilevel"/>
    <w:tmpl w:val="36A235BA"/>
    <w:lvl w:ilvl="0" w:tplc="5532C4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104CB8"/>
    <w:multiLevelType w:val="hybridMultilevel"/>
    <w:tmpl w:val="3C502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themeColor="accent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9031AD5"/>
    <w:multiLevelType w:val="singleLevel"/>
    <w:tmpl w:val="2DBA89C6"/>
    <w:lvl w:ilvl="0">
      <w:start w:val="1"/>
      <w:numFmt w:val="bullet"/>
      <w:pStyle w:val="TabelleGrund"/>
      <w:lvlText w:val="•"/>
      <w:lvlJc w:val="left"/>
      <w:pPr>
        <w:tabs>
          <w:tab w:val="num" w:pos="152"/>
        </w:tabs>
        <w:ind w:left="152" w:hanging="152"/>
      </w:pPr>
    </w:lvl>
  </w:abstractNum>
  <w:abstractNum w:abstractNumId="9" w15:restartNumberingAfterBreak="0">
    <w:nsid w:val="5C531EFD"/>
    <w:multiLevelType w:val="hybridMultilevel"/>
    <w:tmpl w:val="25FA6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D41228"/>
    <w:multiLevelType w:val="hybridMultilevel"/>
    <w:tmpl w:val="EC2047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40ED8"/>
    <w:multiLevelType w:val="hybridMultilevel"/>
    <w:tmpl w:val="0E645590"/>
    <w:lvl w:ilvl="0" w:tplc="D78A8356">
      <w:start w:val="1"/>
      <w:numFmt w:val="decimal"/>
      <w:pStyle w:val="Grund12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FBF3E06"/>
    <w:multiLevelType w:val="hybridMultilevel"/>
    <w:tmpl w:val="6A56CA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83A14CE"/>
    <w:multiLevelType w:val="hybridMultilevel"/>
    <w:tmpl w:val="BD2A9022"/>
    <w:lvl w:ilvl="0" w:tplc="A83A47E0">
      <w:start w:val="1"/>
      <w:numFmt w:val="bullet"/>
      <w:lvlText w:val=""/>
      <w:lvlJc w:val="left"/>
      <w:pPr>
        <w:ind w:left="425" w:hanging="283"/>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6" w15:restartNumberingAfterBreak="0">
    <w:nsid w:val="7C605505"/>
    <w:multiLevelType w:val="hybridMultilevel"/>
    <w:tmpl w:val="3E549962"/>
    <w:lvl w:ilvl="0" w:tplc="04070005">
      <w:start w:val="1"/>
      <w:numFmt w:val="bullet"/>
      <w:lvlText w:val=""/>
      <w:lvlJc w:val="left"/>
      <w:pPr>
        <w:ind w:left="767" w:hanging="360"/>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num w:numId="1" w16cid:durableId="221910909">
    <w:abstractNumId w:val="6"/>
  </w:num>
  <w:num w:numId="2" w16cid:durableId="404835948">
    <w:abstractNumId w:val="7"/>
  </w:num>
  <w:num w:numId="3" w16cid:durableId="1764758774">
    <w:abstractNumId w:val="11"/>
  </w:num>
  <w:num w:numId="4" w16cid:durableId="2084989100">
    <w:abstractNumId w:val="2"/>
  </w:num>
  <w:num w:numId="5" w16cid:durableId="88430604">
    <w:abstractNumId w:val="14"/>
  </w:num>
  <w:num w:numId="6" w16cid:durableId="1776363914">
    <w:abstractNumId w:val="1"/>
  </w:num>
  <w:num w:numId="7" w16cid:durableId="2038894642">
    <w:abstractNumId w:val="0"/>
  </w:num>
  <w:num w:numId="8" w16cid:durableId="101996363">
    <w:abstractNumId w:val="16"/>
  </w:num>
  <w:num w:numId="9" w16cid:durableId="574439088">
    <w:abstractNumId w:val="15"/>
  </w:num>
  <w:num w:numId="10" w16cid:durableId="1037970071">
    <w:abstractNumId w:val="5"/>
  </w:num>
  <w:num w:numId="11" w16cid:durableId="146213777">
    <w:abstractNumId w:val="10"/>
  </w:num>
  <w:num w:numId="12" w16cid:durableId="926113218">
    <w:abstractNumId w:val="9"/>
  </w:num>
  <w:num w:numId="13" w16cid:durableId="2001228137">
    <w:abstractNumId w:val="3"/>
  </w:num>
  <w:num w:numId="14" w16cid:durableId="410471111">
    <w:abstractNumId w:val="13"/>
  </w:num>
  <w:num w:numId="15" w16cid:durableId="1187869831">
    <w:abstractNumId w:val="4"/>
  </w:num>
  <w:num w:numId="16" w16cid:durableId="242375995">
    <w:abstractNumId w:val="12"/>
  </w:num>
  <w:num w:numId="17" w16cid:durableId="172367697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removePersonalInformation/>
  <w:removeDateAndTime/>
  <w:hideSpellingErrors/>
  <w:hideGrammaticalError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5"/>
    <w:rsid w:val="0000134F"/>
    <w:rsid w:val="00002225"/>
    <w:rsid w:val="00016589"/>
    <w:rsid w:val="0003148A"/>
    <w:rsid w:val="0003156E"/>
    <w:rsid w:val="00033478"/>
    <w:rsid w:val="00034C04"/>
    <w:rsid w:val="000427C0"/>
    <w:rsid w:val="000612AD"/>
    <w:rsid w:val="00063E65"/>
    <w:rsid w:val="000744CA"/>
    <w:rsid w:val="0008600B"/>
    <w:rsid w:val="000A4833"/>
    <w:rsid w:val="000D23DD"/>
    <w:rsid w:val="000D6C3B"/>
    <w:rsid w:val="000E2FF3"/>
    <w:rsid w:val="000F0125"/>
    <w:rsid w:val="000F0773"/>
    <w:rsid w:val="000F487B"/>
    <w:rsid w:val="00103448"/>
    <w:rsid w:val="00116022"/>
    <w:rsid w:val="00130C17"/>
    <w:rsid w:val="00132C3A"/>
    <w:rsid w:val="00137CE5"/>
    <w:rsid w:val="001421CE"/>
    <w:rsid w:val="0014284F"/>
    <w:rsid w:val="00153447"/>
    <w:rsid w:val="00163A43"/>
    <w:rsid w:val="001661DA"/>
    <w:rsid w:val="00181F90"/>
    <w:rsid w:val="00190D2B"/>
    <w:rsid w:val="00194FA3"/>
    <w:rsid w:val="001F0C0B"/>
    <w:rsid w:val="001F4237"/>
    <w:rsid w:val="00215945"/>
    <w:rsid w:val="0024208E"/>
    <w:rsid w:val="002758C5"/>
    <w:rsid w:val="00282CF5"/>
    <w:rsid w:val="00283F0F"/>
    <w:rsid w:val="002A0996"/>
    <w:rsid w:val="002A6988"/>
    <w:rsid w:val="002B1C90"/>
    <w:rsid w:val="002C600E"/>
    <w:rsid w:val="002C71E0"/>
    <w:rsid w:val="002D5565"/>
    <w:rsid w:val="002D7B55"/>
    <w:rsid w:val="002E639A"/>
    <w:rsid w:val="002E6447"/>
    <w:rsid w:val="002F34EA"/>
    <w:rsid w:val="002F5B22"/>
    <w:rsid w:val="00300E6A"/>
    <w:rsid w:val="003250D7"/>
    <w:rsid w:val="00326441"/>
    <w:rsid w:val="00361D4A"/>
    <w:rsid w:val="003732F7"/>
    <w:rsid w:val="003A0D3C"/>
    <w:rsid w:val="003A65AD"/>
    <w:rsid w:val="003A77CE"/>
    <w:rsid w:val="003B65D9"/>
    <w:rsid w:val="003C0924"/>
    <w:rsid w:val="003D54A1"/>
    <w:rsid w:val="003D5E2E"/>
    <w:rsid w:val="003F4E49"/>
    <w:rsid w:val="004030F1"/>
    <w:rsid w:val="0040690E"/>
    <w:rsid w:val="00417F61"/>
    <w:rsid w:val="00432B3D"/>
    <w:rsid w:val="004419C2"/>
    <w:rsid w:val="0045086C"/>
    <w:rsid w:val="00464C3E"/>
    <w:rsid w:val="004675B1"/>
    <w:rsid w:val="00475570"/>
    <w:rsid w:val="00477734"/>
    <w:rsid w:val="00482E45"/>
    <w:rsid w:val="00495150"/>
    <w:rsid w:val="004E44CB"/>
    <w:rsid w:val="00514635"/>
    <w:rsid w:val="0054718B"/>
    <w:rsid w:val="00577D2F"/>
    <w:rsid w:val="00585E82"/>
    <w:rsid w:val="005A2D02"/>
    <w:rsid w:val="005A3D3C"/>
    <w:rsid w:val="005A5989"/>
    <w:rsid w:val="005E33F0"/>
    <w:rsid w:val="005E422D"/>
    <w:rsid w:val="005F0E00"/>
    <w:rsid w:val="005F4B7A"/>
    <w:rsid w:val="00602D13"/>
    <w:rsid w:val="00603D60"/>
    <w:rsid w:val="006061AF"/>
    <w:rsid w:val="006259A1"/>
    <w:rsid w:val="0065504C"/>
    <w:rsid w:val="0065565F"/>
    <w:rsid w:val="00672323"/>
    <w:rsid w:val="00675F78"/>
    <w:rsid w:val="006A13E0"/>
    <w:rsid w:val="006A6706"/>
    <w:rsid w:val="006B2D7D"/>
    <w:rsid w:val="006C0196"/>
    <w:rsid w:val="006C0AED"/>
    <w:rsid w:val="006C155D"/>
    <w:rsid w:val="006C27EC"/>
    <w:rsid w:val="006C444D"/>
    <w:rsid w:val="006C4E09"/>
    <w:rsid w:val="006C6364"/>
    <w:rsid w:val="006C6EAE"/>
    <w:rsid w:val="006E686E"/>
    <w:rsid w:val="006E7207"/>
    <w:rsid w:val="006E7696"/>
    <w:rsid w:val="006F0E71"/>
    <w:rsid w:val="00705CA2"/>
    <w:rsid w:val="00721475"/>
    <w:rsid w:val="00725909"/>
    <w:rsid w:val="00726AC7"/>
    <w:rsid w:val="00731DDF"/>
    <w:rsid w:val="00734E2E"/>
    <w:rsid w:val="00756D7F"/>
    <w:rsid w:val="0076357E"/>
    <w:rsid w:val="007643AB"/>
    <w:rsid w:val="00776B85"/>
    <w:rsid w:val="007C7D7A"/>
    <w:rsid w:val="0081053B"/>
    <w:rsid w:val="00811147"/>
    <w:rsid w:val="00815129"/>
    <w:rsid w:val="00821F37"/>
    <w:rsid w:val="00830B61"/>
    <w:rsid w:val="00892E8A"/>
    <w:rsid w:val="00893C02"/>
    <w:rsid w:val="00895DBA"/>
    <w:rsid w:val="0089787D"/>
    <w:rsid w:val="008B0457"/>
    <w:rsid w:val="008B1943"/>
    <w:rsid w:val="008B230C"/>
    <w:rsid w:val="008B7478"/>
    <w:rsid w:val="008C18C6"/>
    <w:rsid w:val="008C7275"/>
    <w:rsid w:val="008D5BDB"/>
    <w:rsid w:val="008F4A9A"/>
    <w:rsid w:val="00920634"/>
    <w:rsid w:val="00977F7E"/>
    <w:rsid w:val="009852EE"/>
    <w:rsid w:val="00995BB5"/>
    <w:rsid w:val="00996B94"/>
    <w:rsid w:val="009974F2"/>
    <w:rsid w:val="009A64AB"/>
    <w:rsid w:val="009D18DC"/>
    <w:rsid w:val="009D3714"/>
    <w:rsid w:val="009D63AF"/>
    <w:rsid w:val="009D6A13"/>
    <w:rsid w:val="009E47CE"/>
    <w:rsid w:val="00A11F79"/>
    <w:rsid w:val="00A14163"/>
    <w:rsid w:val="00A23DFF"/>
    <w:rsid w:val="00A27BBA"/>
    <w:rsid w:val="00A34118"/>
    <w:rsid w:val="00A40BB2"/>
    <w:rsid w:val="00A45C9C"/>
    <w:rsid w:val="00A54F06"/>
    <w:rsid w:val="00A60EE2"/>
    <w:rsid w:val="00A62703"/>
    <w:rsid w:val="00A74F75"/>
    <w:rsid w:val="00AD2609"/>
    <w:rsid w:val="00AE53AB"/>
    <w:rsid w:val="00B04DF0"/>
    <w:rsid w:val="00B11398"/>
    <w:rsid w:val="00B27F29"/>
    <w:rsid w:val="00B55E3C"/>
    <w:rsid w:val="00B64137"/>
    <w:rsid w:val="00B708CF"/>
    <w:rsid w:val="00B71D33"/>
    <w:rsid w:val="00B734EF"/>
    <w:rsid w:val="00B7587F"/>
    <w:rsid w:val="00B75C23"/>
    <w:rsid w:val="00B80F1F"/>
    <w:rsid w:val="00B83286"/>
    <w:rsid w:val="00B952CF"/>
    <w:rsid w:val="00BA3629"/>
    <w:rsid w:val="00BB5447"/>
    <w:rsid w:val="00BD1FBA"/>
    <w:rsid w:val="00BF20BC"/>
    <w:rsid w:val="00C03E5D"/>
    <w:rsid w:val="00C112E9"/>
    <w:rsid w:val="00C17865"/>
    <w:rsid w:val="00C5780F"/>
    <w:rsid w:val="00C67D68"/>
    <w:rsid w:val="00C707D4"/>
    <w:rsid w:val="00C742BD"/>
    <w:rsid w:val="00C930AC"/>
    <w:rsid w:val="00C941E8"/>
    <w:rsid w:val="00CA07DB"/>
    <w:rsid w:val="00CB1317"/>
    <w:rsid w:val="00CC6FAD"/>
    <w:rsid w:val="00CC77E5"/>
    <w:rsid w:val="00CE068D"/>
    <w:rsid w:val="00CE1D11"/>
    <w:rsid w:val="00D00296"/>
    <w:rsid w:val="00D04810"/>
    <w:rsid w:val="00D141B9"/>
    <w:rsid w:val="00D23E48"/>
    <w:rsid w:val="00D261F4"/>
    <w:rsid w:val="00D41208"/>
    <w:rsid w:val="00D44607"/>
    <w:rsid w:val="00D465FC"/>
    <w:rsid w:val="00D52671"/>
    <w:rsid w:val="00D651F5"/>
    <w:rsid w:val="00D809A8"/>
    <w:rsid w:val="00D87BF2"/>
    <w:rsid w:val="00D9138F"/>
    <w:rsid w:val="00D92B7C"/>
    <w:rsid w:val="00DA24D4"/>
    <w:rsid w:val="00DA64F0"/>
    <w:rsid w:val="00DB50AE"/>
    <w:rsid w:val="00DC2F60"/>
    <w:rsid w:val="00DC52FC"/>
    <w:rsid w:val="00DC54F3"/>
    <w:rsid w:val="00DD0804"/>
    <w:rsid w:val="00DF4E2D"/>
    <w:rsid w:val="00E00E92"/>
    <w:rsid w:val="00E0424B"/>
    <w:rsid w:val="00E05214"/>
    <w:rsid w:val="00E06D9C"/>
    <w:rsid w:val="00E17578"/>
    <w:rsid w:val="00E42E27"/>
    <w:rsid w:val="00E527E0"/>
    <w:rsid w:val="00E56E74"/>
    <w:rsid w:val="00E71676"/>
    <w:rsid w:val="00E77CA6"/>
    <w:rsid w:val="00EA378F"/>
    <w:rsid w:val="00EB4377"/>
    <w:rsid w:val="00EB6006"/>
    <w:rsid w:val="00EC085E"/>
    <w:rsid w:val="00EC0E2A"/>
    <w:rsid w:val="00ED6C76"/>
    <w:rsid w:val="00EE14B4"/>
    <w:rsid w:val="00EF2AF3"/>
    <w:rsid w:val="00EF4B51"/>
    <w:rsid w:val="00F06AF6"/>
    <w:rsid w:val="00F2092D"/>
    <w:rsid w:val="00F2775B"/>
    <w:rsid w:val="00F330AB"/>
    <w:rsid w:val="00F3567E"/>
    <w:rsid w:val="00F474CF"/>
    <w:rsid w:val="00F504F3"/>
    <w:rsid w:val="00F53C15"/>
    <w:rsid w:val="00F5564F"/>
    <w:rsid w:val="00F600FE"/>
    <w:rsid w:val="00F62284"/>
    <w:rsid w:val="00F6243E"/>
    <w:rsid w:val="00F80909"/>
    <w:rsid w:val="00F81369"/>
    <w:rsid w:val="00F864EC"/>
    <w:rsid w:val="00F92D18"/>
    <w:rsid w:val="00F93095"/>
    <w:rsid w:val="00F97203"/>
    <w:rsid w:val="00FA01D9"/>
    <w:rsid w:val="00FA0561"/>
    <w:rsid w:val="00FA0816"/>
    <w:rsid w:val="00FA60BD"/>
    <w:rsid w:val="00FA6D89"/>
    <w:rsid w:val="00FA7223"/>
    <w:rsid w:val="00FB267E"/>
    <w:rsid w:val="00FB4A42"/>
    <w:rsid w:val="00FE24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9E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de-DE" w:eastAsia="en-US" w:bidi="ar-SA"/>
      </w:rPr>
    </w:rPrDefault>
    <w:pPrDefault>
      <w:pPr>
        <w:spacing w:line="276" w:lineRule="auto"/>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5E3C"/>
    <w:pPr>
      <w:spacing w:before="60" w:after="60" w:line="264" w:lineRule="auto"/>
    </w:pPr>
    <w:rPr>
      <w:rFonts w:ascii="Times New Roman" w:hAnsi="Times New Roman"/>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themeColor="accent1" w:themeShade="BF"/>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basedOn w:val="Absatz-Standardschriftart"/>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paragraph" w:customStyle="1" w:styleId="ABUVorspann">
    <w:name w:val="ABU_Vorspann"/>
    <w:basedOn w:val="Standard"/>
    <w:next w:val="Standard"/>
    <w:uiPriority w:val="99"/>
    <w:rsid w:val="00F2092D"/>
    <w:pPr>
      <w:autoSpaceDE w:val="0"/>
      <w:autoSpaceDN w:val="0"/>
      <w:adjustRightInd w:val="0"/>
      <w:spacing w:before="170" w:after="240" w:line="300" w:lineRule="atLeast"/>
      <w:jc w:val="both"/>
      <w:textAlignment w:val="center"/>
    </w:pPr>
    <w:rPr>
      <w:rFonts w:ascii="Arial Narrow" w:hAnsi="Arial Narrow" w:cs="AntennaCond Medium"/>
      <w:b/>
      <w:color w:val="000000"/>
      <w:spacing w:val="-2"/>
      <w:sz w:val="20"/>
      <w:szCs w:val="20"/>
    </w:rPr>
  </w:style>
  <w:style w:type="paragraph" w:customStyle="1" w:styleId="ABUTabelleGrund">
    <w:name w:val="ABU_Tabelle Grund"/>
    <w:basedOn w:val="Standard"/>
    <w:uiPriority w:val="99"/>
    <w:rsid w:val="00E17578"/>
    <w:pPr>
      <w:autoSpaceDE w:val="0"/>
      <w:autoSpaceDN w:val="0"/>
      <w:adjustRightInd w:val="0"/>
      <w:spacing w:before="28" w:after="0" w:line="240" w:lineRule="atLeast"/>
      <w:textAlignment w:val="center"/>
    </w:pPr>
    <w:rPr>
      <w:rFonts w:ascii="AntennaCond Light" w:hAnsi="AntennaCond Light" w:cs="AntennaCond Light"/>
      <w:color w:val="000000"/>
      <w:sz w:val="16"/>
      <w:szCs w:val="16"/>
    </w:rPr>
  </w:style>
  <w:style w:type="paragraph" w:customStyle="1" w:styleId="KeinAbsatzformat">
    <w:name w:val="[Kein Absatzformat]"/>
    <w:rsid w:val="00E77CA6"/>
    <w:pPr>
      <w:autoSpaceDE w:val="0"/>
      <w:autoSpaceDN w:val="0"/>
      <w:adjustRightInd w:val="0"/>
      <w:spacing w:line="288" w:lineRule="auto"/>
      <w:textAlignment w:val="center"/>
    </w:pPr>
    <w:rPr>
      <w:rFonts w:ascii="AntennaCond Light" w:hAnsi="AntennaCond Light" w:cs="AntennaCond Light"/>
      <w:color w:val="000000"/>
      <w:sz w:val="24"/>
      <w:szCs w:val="24"/>
      <w:lang w:val="en-GB"/>
    </w:rPr>
  </w:style>
  <w:style w:type="paragraph" w:customStyle="1" w:styleId="ABUFlietext">
    <w:name w:val="ABU_Fließtext"/>
    <w:basedOn w:val="KeinAbsatzformat"/>
    <w:uiPriority w:val="99"/>
    <w:rsid w:val="007C7D7A"/>
    <w:pPr>
      <w:spacing w:before="85" w:line="300" w:lineRule="atLeast"/>
      <w:jc w:val="both"/>
    </w:pPr>
    <w:rPr>
      <w:sz w:val="20"/>
      <w:szCs w:val="20"/>
      <w:lang w:val="de-DE"/>
    </w:rPr>
  </w:style>
  <w:style w:type="paragraph" w:customStyle="1" w:styleId="ABUberschrift">
    <w:name w:val="ABU_Überschrift"/>
    <w:basedOn w:val="KeinAbsatzformat"/>
    <w:next w:val="ABUVorspann"/>
    <w:uiPriority w:val="99"/>
    <w:rsid w:val="00F81369"/>
    <w:pPr>
      <w:keepNext/>
      <w:keepLines/>
      <w:spacing w:line="580" w:lineRule="atLeast"/>
    </w:pPr>
    <w:rPr>
      <w:rFonts w:ascii="Arial" w:hAnsi="Arial" w:cs="AntennaCond Bold"/>
      <w:b/>
      <w:bCs/>
      <w:spacing w:val="5"/>
      <w:sz w:val="46"/>
      <w:szCs w:val="46"/>
      <w:lang w:val="de-DE"/>
    </w:rPr>
  </w:style>
  <w:style w:type="paragraph" w:customStyle="1" w:styleId="ABUAuflistungTabelle">
    <w:name w:val="ABU_Auflistung Tabelle"/>
    <w:basedOn w:val="ABUFlietext"/>
    <w:uiPriority w:val="99"/>
    <w:rsid w:val="00137CE5"/>
    <w:pPr>
      <w:tabs>
        <w:tab w:val="left" w:pos="0"/>
      </w:tabs>
      <w:spacing w:line="240" w:lineRule="atLeast"/>
      <w:ind w:left="283" w:hanging="283"/>
    </w:pPr>
    <w:rPr>
      <w:sz w:val="16"/>
      <w:szCs w:val="16"/>
    </w:rPr>
  </w:style>
  <w:style w:type="paragraph" w:styleId="KeinLeerraum">
    <w:name w:val="No Spacing"/>
    <w:link w:val="KeinLeerraumZchn"/>
    <w:uiPriority w:val="1"/>
    <w:qFormat/>
    <w:rsid w:val="00D465FC"/>
    <w:pPr>
      <w:spacing w:line="240" w:lineRule="auto"/>
    </w:pPr>
    <w:rPr>
      <w:rFonts w:asciiTheme="minorHAnsi" w:eastAsiaTheme="minorHAnsi" w:hAnsiTheme="minorHAnsi" w:cstheme="minorBidi"/>
    </w:rPr>
  </w:style>
  <w:style w:type="character" w:customStyle="1" w:styleId="KeinLeerraumZchn">
    <w:name w:val="Kein Leerraum Zchn"/>
    <w:basedOn w:val="Absatz-Standardschriftart"/>
    <w:link w:val="KeinLeerraum"/>
    <w:uiPriority w:val="1"/>
    <w:rsid w:val="00D465FC"/>
    <w:rPr>
      <w:rFonts w:asciiTheme="minorHAnsi" w:eastAsiaTheme="minorHAnsi" w:hAnsiTheme="minorHAnsi" w:cstheme="minorBidi"/>
    </w:rPr>
  </w:style>
  <w:style w:type="paragraph" w:customStyle="1" w:styleId="TabelleGrund0">
    <w:name w:val="Tabelle Grund"/>
    <w:basedOn w:val="Standard"/>
    <w:uiPriority w:val="99"/>
    <w:rsid w:val="00215945"/>
    <w:pPr>
      <w:suppressAutoHyphens/>
      <w:autoSpaceDE w:val="0"/>
      <w:autoSpaceDN w:val="0"/>
      <w:adjustRightInd w:val="0"/>
      <w:spacing w:before="28" w:after="0" w:line="240" w:lineRule="atLeast"/>
      <w:textAlignment w:val="center"/>
    </w:pPr>
    <w:rPr>
      <w:rFonts w:ascii="Calibri" w:hAnsi="Calibri" w:cs="Calibri"/>
      <w:color w:val="000000"/>
      <w:sz w:val="16"/>
      <w:szCs w:val="16"/>
    </w:rPr>
  </w:style>
  <w:style w:type="paragraph" w:customStyle="1" w:styleId="ABUSubheadline">
    <w:name w:val="ABU_Subheadline"/>
    <w:basedOn w:val="KeinAbsatzformat"/>
    <w:next w:val="ABUFlietext"/>
    <w:uiPriority w:val="99"/>
    <w:rsid w:val="00CE1D11"/>
    <w:pPr>
      <w:keepNext/>
      <w:keepLines/>
      <w:suppressAutoHyphens/>
      <w:spacing w:before="227" w:line="300" w:lineRule="atLeast"/>
    </w:pPr>
    <w:rPr>
      <w:rFonts w:ascii="FrutigerLT-BlackCn" w:hAnsi="FrutigerLT-BlackCn" w:cs="FrutigerLT-BlackCn"/>
      <w:spacing w:val="5"/>
      <w:lang w:val="de-DE"/>
    </w:rPr>
  </w:style>
  <w:style w:type="paragraph" w:customStyle="1" w:styleId="ABUFlietextfettSubhead">
    <w:name w:val="ABU_Fließtext fett (Subhead)"/>
    <w:basedOn w:val="KeinAbsatzformat"/>
    <w:uiPriority w:val="99"/>
    <w:rsid w:val="00CE1D11"/>
    <w:pPr>
      <w:suppressAutoHyphens/>
      <w:spacing w:before="170" w:line="258" w:lineRule="atLeast"/>
    </w:pPr>
    <w:rPr>
      <w:rFonts w:ascii="Frutiger-BoldCn" w:hAnsi="Frutiger-BoldCn" w:cs="Frutiger-BoldCn"/>
      <w:b/>
      <w:bCs/>
      <w:sz w:val="20"/>
      <w:szCs w:val="20"/>
      <w:lang w:val="de-DE"/>
    </w:rPr>
  </w:style>
  <w:style w:type="paragraph" w:customStyle="1" w:styleId="TabelleHead">
    <w:name w:val="Tabelle Head"/>
    <w:basedOn w:val="KeinAbsatzformat"/>
    <w:uiPriority w:val="99"/>
    <w:rsid w:val="00432B3D"/>
    <w:pPr>
      <w:suppressAutoHyphens/>
      <w:spacing w:before="28" w:line="250" w:lineRule="atLeast"/>
    </w:pPr>
    <w:rPr>
      <w:rFonts w:ascii="FrutigerLT-BlackCn" w:hAnsi="FrutigerLT-BlackCn" w:cs="FrutigerLT-BlackCn"/>
      <w:color w:val="FFFFFF"/>
      <w:spacing w:val="-1"/>
      <w:w w:val="99"/>
      <w:sz w:val="18"/>
      <w:szCs w:val="18"/>
      <w:lang w:val="de-DE"/>
    </w:rPr>
  </w:style>
  <w:style w:type="character" w:customStyle="1" w:styleId="Grunditalic">
    <w:name w:val="Grund italic"/>
    <w:uiPriority w:val="99"/>
    <w:rsid w:val="00432B3D"/>
    <w:rPr>
      <w:rFonts w:ascii="Frutiger-Cn" w:hAnsi="Frutiger-Cn" w:cs="Frutiger-Cn"/>
      <w:sz w:val="20"/>
      <w:szCs w:val="20"/>
    </w:rPr>
  </w:style>
  <w:style w:type="paragraph" w:customStyle="1" w:styleId="EinfAbs">
    <w:name w:val="[Einf. Abs.]"/>
    <w:basedOn w:val="KeinAbsatzformat"/>
    <w:uiPriority w:val="99"/>
    <w:rsid w:val="00D651F5"/>
    <w:rPr>
      <w:rFonts w:ascii="Minion Pro" w:hAnsi="Minion Pro" w:cs="Minion Pro"/>
    </w:rPr>
  </w:style>
  <w:style w:type="character" w:customStyle="1" w:styleId="zapfblau">
    <w:name w:val="zapf blau"/>
    <w:uiPriority w:val="99"/>
    <w:rsid w:val="00D651F5"/>
    <w:rPr>
      <w:rFonts w:ascii="ITC Zapf Dingbats Std" w:hAnsi="ITC Zapf Dingbats Std" w:cs="ITC Zapf Dingbats Std"/>
      <w:color w:val="0B4173"/>
      <w:sz w:val="18"/>
      <w:szCs w:val="18"/>
    </w:rPr>
  </w:style>
  <w:style w:type="paragraph" w:customStyle="1" w:styleId="Grund123">
    <w:name w:val="Grund 123"/>
    <w:basedOn w:val="Standard"/>
    <w:qFormat/>
    <w:rsid w:val="00103448"/>
    <w:pPr>
      <w:numPr>
        <w:numId w:val="16"/>
      </w:numPr>
      <w:suppressAutoHyphens/>
      <w:autoSpaceDE w:val="0"/>
      <w:autoSpaceDN w:val="0"/>
      <w:adjustRightInd w:val="0"/>
      <w:spacing w:before="28" w:after="0" w:line="240" w:lineRule="atLeast"/>
      <w:textAlignment w:val="center"/>
    </w:pPr>
    <w:rPr>
      <w:rFonts w:ascii="Arial" w:hAnsi="Arial"/>
      <w:color w:val="000000"/>
      <w:sz w:val="20"/>
      <w:szCs w:val="20"/>
    </w:rPr>
  </w:style>
  <w:style w:type="paragraph" w:customStyle="1" w:styleId="TabelleZwischenberschrift">
    <w:name w:val="Tabelle Zwischenüberschrift"/>
    <w:basedOn w:val="TabelleGrund0"/>
    <w:qFormat/>
    <w:pPr>
      <w:keepNext/>
      <w:keepLines/>
      <w:shd w:val="clear" w:color="auto" w:fill="00B0F0"/>
    </w:pPr>
    <w:rPr>
      <w:b/>
    </w:rPr>
  </w:style>
  <w:style w:type="paragraph" w:customStyle="1" w:styleId="TabelleGrund">
    <w:name w:val="Tabelle Grund •"/>
    <w:basedOn w:val="TabelleGrund0"/>
    <w:qFormat/>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8975349">
      <w:bodyDiv w:val="1"/>
      <w:marLeft w:val="0"/>
      <w:marRight w:val="0"/>
      <w:marTop w:val="0"/>
      <w:marBottom w:val="0"/>
      <w:divBdr>
        <w:top w:val="none" w:sz="0" w:space="0" w:color="auto"/>
        <w:left w:val="none" w:sz="0" w:space="0" w:color="auto"/>
        <w:bottom w:val="none" w:sz="0" w:space="0" w:color="auto"/>
        <w:right w:val="none" w:sz="0" w:space="0" w:color="auto"/>
      </w:divBdr>
    </w:div>
    <w:div w:id="675696919">
      <w:bodyDiv w:val="1"/>
      <w:marLeft w:val="0"/>
      <w:marRight w:val="0"/>
      <w:marTop w:val="0"/>
      <w:marBottom w:val="0"/>
      <w:divBdr>
        <w:top w:val="none" w:sz="0" w:space="0" w:color="auto"/>
        <w:left w:val="none" w:sz="0" w:space="0" w:color="auto"/>
        <w:bottom w:val="none" w:sz="0" w:space="0" w:color="auto"/>
        <w:right w:val="none" w:sz="0" w:space="0" w:color="auto"/>
      </w:divBdr>
    </w:div>
    <w:div w:id="1860314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ABU/ABU%20Arbeitshilfen/Arbeitshilfe%20ABA%202025.dotx" TargetMode="External"/></Relationships>
</file>

<file path=word/theme/theme1.xml><?xml version="1.0" encoding="utf-8"?>
<a:theme xmlns:a="http://schemas.openxmlformats.org/drawingml/2006/main" name="Office Theme">
  <a:themeElements>
    <a:clrScheme name="Custom 313">
      <a:dk1>
        <a:srgbClr val="545454"/>
      </a:dk1>
      <a:lt1>
        <a:sysClr val="window" lastClr="FFFFFF"/>
      </a:lt1>
      <a:dk2>
        <a:srgbClr val="000000"/>
      </a:dk2>
      <a:lt2>
        <a:srgbClr val="EEECE1"/>
      </a:lt2>
      <a:accent1>
        <a:srgbClr val="79C24D"/>
      </a:accent1>
      <a:accent2>
        <a:srgbClr val="78CBED"/>
      </a:accent2>
      <a:accent3>
        <a:srgbClr val="E2602F"/>
      </a:accent3>
      <a:accent4>
        <a:srgbClr val="D9A748"/>
      </a:accent4>
      <a:accent5>
        <a:srgbClr val="7B82D2"/>
      </a:accent5>
      <a:accent6>
        <a:srgbClr val="A6A6A6"/>
      </a:accent6>
      <a:hlink>
        <a:srgbClr val="4A8097"/>
      </a:hlink>
      <a:folHlink>
        <a:srgbClr val="F03C0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2" ma:contentTypeDescription="Ein neues Dokument erstellen." ma:contentTypeScope="" ma:versionID="54396416526550eb98b5dd1ea97c1ead">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20fa57ea5b699b7dcfe5d11e87271a1b"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2.xml><?xml version="1.0" encoding="utf-8"?>
<ds:datastoreItem xmlns:ds="http://schemas.openxmlformats.org/officeDocument/2006/customXml" ds:itemID="{B4E178D4-CB42-425A-9DC7-FACC28A9E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78374B-9035-834C-B92C-9F6A49CC6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Arbeitshilfe ABA 2025.dotx</Template>
  <TotalTime>0</TotalTime>
  <Pages>1</Pages>
  <Words>183</Words>
  <Characters>1157</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2026-10-27T10:00:00Z</dcterms:created>
  <dcterms:modified xsi:type="dcterms:W3CDTF">2026-10-27T10:00:00Z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0x010100E9C0657C80C9EB42A8AE8AF1E32C18B5</vt:lpwstr>
  </property>
</Properties>
</file>