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>
      <w:pPr>
        <w:spacing w:before="95" w:after="200"/>
        <w:rPr>
          <w:rFonts w:ascii="Arial" w:hAnsi="Arial"/>
          <w:b/>
          <w:bCs/>
          <w:caps/>
          <w:color w:val="00B0F0"/>
          <w:sz w:val="32"/>
          <w:szCs w:val="40"/>
          <w:lang w:bidi="de-DE"/>
        </w:rPr>
      </w:pPr>
      <w:r>
        <w:rPr>
          <w:rFonts w:ascii="Arial" w:hAnsi="Arial"/>
          <w:b/>
          <w:bCs/>
          <w:caps/>
          <w:color w:val="00B0F0"/>
          <w:sz w:val="32"/>
          <w:szCs w:val="40"/>
          <w:lang w:bidi="de-DE"/>
        </w:rPr>
        <w:t xml:space="preserve">Checkliste: Fehlzeiten gezielt analysieren</w:t>
      </w:r>
    </w:p>
    <w:tbl>
      <w:tblPr>
        <w:tblStyle w:val="Tabellenraster"/>
        <w:tblW w:w="10200" w:type="dxa"/>
        <w:tblLayout w:type="fixed"/>
        <w:tblLook w:val="04A0" w:firstRow="1" w:lastRow="0" w:firstColumn="1" w:lastColumn="0" w:noHBand="0" w:noVBand="1"/>
      </w:tblPr>
      <w:tblGrid>
        <w:gridCol w:w="620"/>
        <w:gridCol w:w="4400"/>
        <w:gridCol w:w="660"/>
        <w:gridCol w:w="1260"/>
        <w:gridCol w:w="700"/>
        <w:gridCol w:w="2560"/>
      </w:tblGrid>
      <w:tr>
        <w:trPr>
          <w:cantSplit/>
          <w:tblHeader/>
          <w:trHeight w:val="227"/>
        </w:trPr>
        <w:tc>
          <w:tcPr>
            <w:tcW w:w="5020" w:type="dxa"/>
            <w:gridSpan w:val="2"/>
            <w:shd w:val="clear" w:color="auto" w:fill="0070C0"/>
            <w:vAlign w:val="center"/>
          </w:tcPr>
          <w:p>
            <w:pPr>
              <w:spacing w:before="40" w:after="40"/>
              <w:jc w:val="left"/>
              <w:rPr>
                <w:rFonts w:ascii="Arial" w:eastAsia="Times New Roman" w:hAnsi="Arial" w:cs="Arial"/>
                <w:b/>
                <w:bCs/>
                <w:color w:val="FFFFFF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2"/>
                <w:szCs w:val="22"/>
                <w:lang w:eastAsia="de-DE"/>
              </w:rPr>
              <w:t xml:space="preserve">Bewertungskriterium</w:t>
            </w:r>
          </w:p>
        </w:tc>
        <w:tc>
          <w:tcPr>
            <w:tcW w:w="660" w:type="dxa"/>
            <w:shd w:val="clear" w:color="auto" w:fill="0070C0"/>
            <w:vAlign w:val="center"/>
          </w:tcPr>
          <w:p>
            <w:pPr>
              <w:spacing w:before="40" w:after="40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de-DE"/>
              </w:rPr>
              <w:t xml:space="preserve">Ja</w:t>
            </w:r>
          </w:p>
        </w:tc>
        <w:tc>
          <w:tcPr>
            <w:tcW w:w="1260" w:type="dxa"/>
            <w:shd w:val="clear" w:color="auto" w:fill="0070C0"/>
            <w:vAlign w:val="center"/>
          </w:tcPr>
          <w:p>
            <w:pPr>
              <w:spacing w:before="40" w:after="40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de-DE"/>
              </w:rPr>
              <w:t xml:space="preserve">Teilweise</w:t>
            </w:r>
          </w:p>
        </w:tc>
        <w:tc>
          <w:tcPr>
            <w:tcW w:w="700" w:type="dxa"/>
            <w:shd w:val="clear" w:color="auto" w:fill="0070C0"/>
            <w:vAlign w:val="center"/>
          </w:tcPr>
          <w:p>
            <w:pPr>
              <w:spacing w:before="40" w:after="40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de-DE"/>
              </w:rPr>
              <w:t xml:space="preserve">Nein</w:t>
            </w:r>
          </w:p>
        </w:tc>
        <w:tc>
          <w:tcPr>
            <w:tcW w:w="2560" w:type="dxa"/>
            <w:shd w:val="clear" w:color="auto" w:fill="0070C0"/>
            <w:vAlign w:val="center"/>
          </w:tcPr>
          <w:p>
            <w:pPr>
              <w:spacing w:before="40" w:after="40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de-DE"/>
              </w:rPr>
              <w:t xml:space="preserve">Maßnahmen</w:t>
            </w:r>
          </w:p>
        </w:tc>
      </w:tr>
      <w:tr>
        <w:trPr>
          <w:cantSplit/>
          <w:trHeight w:val="227"/>
        </w:trPr>
        <w:tc>
          <w:tcPr>
            <w:tcW w:w="10200" w:type="dxa"/>
            <w:gridSpan w:val="6"/>
            <w:shd w:val="clear" w:color="auto" w:fill="95B3D7"/>
            <w:vAlign w:val="top"/>
          </w:tcPr>
          <w:p>
            <w:pPr>
              <w:keepNext/>
              <w:spacing w:before="40" w:after="40"/>
              <w:jc w:val="left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de-DE"/>
              </w:rPr>
              <w:t xml:space="preserve">Handlungsfeld: Arbeitsgestaltung &amp; Ergonomie</w:t>
            </w:r>
          </w:p>
        </w:tc>
      </w:tr>
      <w:tr>
        <w:trPr>
          <w:cantSplit/>
          <w:trHeight w:val="227"/>
        </w:trPr>
        <w:tc>
          <w:tcPr>
            <w:tcW w:w="620" w:type="dxa"/>
            <w:shd w:val="clear" w:color="auto" w:fill="auto"/>
            <w:vAlign w:val="top"/>
          </w:tcPr>
          <w:p>
            <w:pPr>
              <w:spacing w:before="40" w:after="40"/>
              <w:jc w:val="left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de-DE"/>
              </w:rPr>
              <w:t xml:space="preserve">1.</w:t>
            </w:r>
          </w:p>
        </w:tc>
        <w:tc>
          <w:tcPr>
            <w:tcW w:w="4400" w:type="dxa"/>
            <w:shd w:val="clear" w:color="auto" w:fill="auto"/>
            <w:vAlign w:val="top"/>
          </w:tcPr>
          <w:p>
            <w:pPr>
              <w:spacing w:before="40" w:after="40"/>
              <w:jc w:val="left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de-DE"/>
              </w:rPr>
              <w:t xml:space="preserve">Sind unsere Arbeitsplätze ergonomisch gestaltet und an die jeweiligen Tätigkeiten angepasst?</w:t>
            </w:r>
          </w:p>
        </w:tc>
        <w:tc>
          <w:tcPr>
            <w:tcW w:w="660" w:type="dxa"/>
            <w:shd w:val="clear" w:color="auto" w:fill="D9D9D9"/>
            <w:vAlign w:val="top"/>
          </w:tcPr>
          <w:p>
            <w:pPr>
              <w:spacing w:before="40" w:after="40"/>
              <w:jc w:val="center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de-DE"/>
              </w:rPr>
              <w:t xml:space="preserve">☐</w:t>
            </w:r>
          </w:p>
        </w:tc>
        <w:tc>
          <w:tcPr>
            <w:tcW w:w="1260" w:type="dxa"/>
            <w:shd w:val="clear" w:color="auto" w:fill="D9D9D9"/>
            <w:vAlign w:val="top"/>
          </w:tcPr>
          <w:p>
            <w:pPr>
              <w:spacing w:before="40" w:after="40"/>
              <w:jc w:val="center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de-DE"/>
              </w:rPr>
              <w:t xml:space="preserve">☐</w:t>
            </w:r>
          </w:p>
        </w:tc>
        <w:tc>
          <w:tcPr>
            <w:tcW w:w="700" w:type="dxa"/>
            <w:shd w:val="clear" w:color="auto" w:fill="D9D9D9"/>
            <w:vAlign w:val="top"/>
          </w:tcPr>
          <w:p>
            <w:pPr>
              <w:spacing w:before="40" w:after="40"/>
              <w:jc w:val="center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de-DE"/>
              </w:rPr>
              <w:t xml:space="preserve">☐</w:t>
            </w:r>
          </w:p>
        </w:tc>
        <w:tc>
          <w:tcPr>
            <w:tcW w:w="2560" w:type="dxa"/>
            <w:shd w:val="clear" w:color="auto" w:fill="auto"/>
            <w:vAlign w:val="top"/>
          </w:tcPr>
          <w:p>
            <w:pPr>
              <w:spacing w:before="40" w:after="40"/>
              <w:jc w:val="left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</w:p>
        </w:tc>
      </w:tr>
      <w:tr>
        <w:trPr>
          <w:cantSplit/>
          <w:trHeight w:val="227"/>
        </w:trPr>
        <w:tc>
          <w:tcPr>
            <w:tcW w:w="620" w:type="dxa"/>
            <w:shd w:val="clear" w:color="auto" w:fill="auto"/>
            <w:vAlign w:val="top"/>
          </w:tcPr>
          <w:p>
            <w:pPr>
              <w:spacing w:before="40" w:after="40"/>
              <w:jc w:val="left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de-DE"/>
              </w:rPr>
              <w:t xml:space="preserve">2.</w:t>
            </w:r>
          </w:p>
        </w:tc>
        <w:tc>
          <w:tcPr>
            <w:tcW w:w="4400" w:type="dxa"/>
            <w:shd w:val="clear" w:color="auto" w:fill="auto"/>
            <w:vAlign w:val="top"/>
          </w:tcPr>
          <w:p>
            <w:pPr>
              <w:spacing w:before="40" w:after="40"/>
              <w:jc w:val="left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de-DE"/>
              </w:rPr>
              <w:t xml:space="preserve">Sind alle Arbeitsmittel funktionstüchtig und, soweit erforderlich, an die individuellen körperlichen Voraussetzungen unserer Beschäftigten angepasst?</w:t>
            </w:r>
          </w:p>
        </w:tc>
        <w:tc>
          <w:tcPr>
            <w:tcW w:w="660" w:type="dxa"/>
            <w:shd w:val="clear" w:color="auto" w:fill="D9D9D9"/>
            <w:vAlign w:val="top"/>
          </w:tcPr>
          <w:p>
            <w:pPr>
              <w:spacing w:before="40" w:after="40"/>
              <w:jc w:val="center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de-DE"/>
              </w:rPr>
              <w:t xml:space="preserve">☐</w:t>
            </w:r>
          </w:p>
        </w:tc>
        <w:tc>
          <w:tcPr>
            <w:tcW w:w="1260" w:type="dxa"/>
            <w:shd w:val="clear" w:color="auto" w:fill="D9D9D9"/>
            <w:vAlign w:val="top"/>
          </w:tcPr>
          <w:p>
            <w:pPr>
              <w:spacing w:before="40" w:after="40"/>
              <w:jc w:val="center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de-DE"/>
              </w:rPr>
              <w:t xml:space="preserve">☐</w:t>
            </w:r>
          </w:p>
        </w:tc>
        <w:tc>
          <w:tcPr>
            <w:tcW w:w="700" w:type="dxa"/>
            <w:shd w:val="clear" w:color="auto" w:fill="D9D9D9"/>
            <w:vAlign w:val="top"/>
          </w:tcPr>
          <w:p>
            <w:pPr>
              <w:spacing w:before="40" w:after="40"/>
              <w:jc w:val="center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de-DE"/>
              </w:rPr>
              <w:t xml:space="preserve">☐</w:t>
            </w:r>
          </w:p>
        </w:tc>
        <w:tc>
          <w:tcPr>
            <w:tcW w:w="2560" w:type="dxa"/>
            <w:shd w:val="clear" w:color="auto" w:fill="auto"/>
            <w:vAlign w:val="top"/>
          </w:tcPr>
          <w:p>
            <w:pPr>
              <w:spacing w:before="40" w:after="40"/>
              <w:jc w:val="left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</w:p>
        </w:tc>
      </w:tr>
      <w:tr>
        <w:trPr>
          <w:cantSplit/>
          <w:trHeight w:val="227"/>
        </w:trPr>
        <w:tc>
          <w:tcPr>
            <w:tcW w:w="620" w:type="dxa"/>
            <w:shd w:val="clear" w:color="auto" w:fill="auto"/>
            <w:vAlign w:val="top"/>
          </w:tcPr>
          <w:p>
            <w:pPr>
              <w:spacing w:before="40" w:after="40"/>
              <w:jc w:val="left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de-DE"/>
              </w:rPr>
              <w:t xml:space="preserve">3.</w:t>
            </w:r>
          </w:p>
        </w:tc>
        <w:tc>
          <w:tcPr>
            <w:tcW w:w="4400" w:type="dxa"/>
            <w:shd w:val="clear" w:color="auto" w:fill="auto"/>
            <w:vAlign w:val="top"/>
          </w:tcPr>
          <w:p>
            <w:pPr>
              <w:spacing w:before="40" w:after="40"/>
              <w:jc w:val="left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de-DE"/>
              </w:rPr>
              <w:t xml:space="preserve">Werden einseitige körperliche Belastungen durch Aufgabenwechsel oder andere geeignete Maßnahmen reduziert?</w:t>
            </w:r>
          </w:p>
        </w:tc>
        <w:tc>
          <w:tcPr>
            <w:tcW w:w="660" w:type="dxa"/>
            <w:shd w:val="clear" w:color="auto" w:fill="D9D9D9"/>
            <w:vAlign w:val="top"/>
          </w:tcPr>
          <w:p>
            <w:pPr>
              <w:spacing w:before="40" w:after="40"/>
              <w:jc w:val="center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de-DE"/>
              </w:rPr>
              <w:t xml:space="preserve">☐</w:t>
            </w:r>
          </w:p>
        </w:tc>
        <w:tc>
          <w:tcPr>
            <w:tcW w:w="1260" w:type="dxa"/>
            <w:shd w:val="clear" w:color="auto" w:fill="D9D9D9"/>
            <w:vAlign w:val="top"/>
          </w:tcPr>
          <w:p>
            <w:pPr>
              <w:spacing w:before="40" w:after="40"/>
              <w:jc w:val="center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de-DE"/>
              </w:rPr>
              <w:t xml:space="preserve">☐</w:t>
            </w:r>
          </w:p>
        </w:tc>
        <w:tc>
          <w:tcPr>
            <w:tcW w:w="700" w:type="dxa"/>
            <w:shd w:val="clear" w:color="auto" w:fill="D9D9D9"/>
            <w:vAlign w:val="top"/>
          </w:tcPr>
          <w:p>
            <w:pPr>
              <w:spacing w:before="40" w:after="40"/>
              <w:jc w:val="center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de-DE"/>
              </w:rPr>
              <w:t xml:space="preserve">☐</w:t>
            </w:r>
          </w:p>
        </w:tc>
        <w:tc>
          <w:tcPr>
            <w:tcW w:w="2560" w:type="dxa"/>
            <w:shd w:val="clear" w:color="auto" w:fill="auto"/>
            <w:vAlign w:val="top"/>
          </w:tcPr>
          <w:p>
            <w:pPr>
              <w:spacing w:before="40" w:after="40"/>
              <w:jc w:val="left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</w:p>
        </w:tc>
      </w:tr>
      <w:tr>
        <w:trPr>
          <w:cantSplit/>
          <w:trHeight w:val="227"/>
        </w:trPr>
        <w:tc>
          <w:tcPr>
            <w:tcW w:w="620" w:type="dxa"/>
            <w:shd w:val="clear" w:color="auto" w:fill="auto"/>
            <w:vAlign w:val="top"/>
          </w:tcPr>
          <w:p>
            <w:pPr>
              <w:spacing w:before="40" w:after="40"/>
              <w:jc w:val="left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de-DE"/>
              </w:rPr>
              <w:t xml:space="preserve">4.</w:t>
            </w:r>
          </w:p>
        </w:tc>
        <w:tc>
          <w:tcPr>
            <w:tcW w:w="4400" w:type="dxa"/>
            <w:shd w:val="clear" w:color="auto" w:fill="auto"/>
            <w:vAlign w:val="top"/>
          </w:tcPr>
          <w:p>
            <w:pPr>
              <w:spacing w:before="40" w:after="40"/>
              <w:jc w:val="left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de-DE"/>
              </w:rPr>
              <w:t xml:space="preserve">Bestehen Belastungen durch dauerhaftes Sitzen, Stehen oder ungünstige Körperhaltungen?</w:t>
            </w:r>
          </w:p>
        </w:tc>
        <w:tc>
          <w:tcPr>
            <w:tcW w:w="660" w:type="dxa"/>
            <w:shd w:val="clear" w:color="auto" w:fill="D9D9D9"/>
            <w:vAlign w:val="top"/>
          </w:tcPr>
          <w:p>
            <w:pPr>
              <w:spacing w:before="40" w:after="40"/>
              <w:jc w:val="center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de-DE"/>
              </w:rPr>
              <w:t xml:space="preserve">☐</w:t>
            </w:r>
          </w:p>
        </w:tc>
        <w:tc>
          <w:tcPr>
            <w:tcW w:w="1260" w:type="dxa"/>
            <w:shd w:val="clear" w:color="auto" w:fill="D9D9D9"/>
            <w:vAlign w:val="top"/>
          </w:tcPr>
          <w:p>
            <w:pPr>
              <w:spacing w:before="40" w:after="40"/>
              <w:jc w:val="center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de-DE"/>
              </w:rPr>
              <w:t xml:space="preserve">☐</w:t>
            </w:r>
          </w:p>
        </w:tc>
        <w:tc>
          <w:tcPr>
            <w:tcW w:w="700" w:type="dxa"/>
            <w:shd w:val="clear" w:color="auto" w:fill="D9D9D9"/>
            <w:vAlign w:val="top"/>
          </w:tcPr>
          <w:p>
            <w:pPr>
              <w:spacing w:before="40" w:after="40"/>
              <w:jc w:val="center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de-DE"/>
              </w:rPr>
              <w:t xml:space="preserve">☐</w:t>
            </w:r>
          </w:p>
        </w:tc>
        <w:tc>
          <w:tcPr>
            <w:tcW w:w="2560" w:type="dxa"/>
            <w:shd w:val="clear" w:color="auto" w:fill="auto"/>
            <w:vAlign w:val="top"/>
          </w:tcPr>
          <w:p>
            <w:pPr>
              <w:spacing w:before="40" w:after="40"/>
              <w:jc w:val="left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</w:p>
        </w:tc>
      </w:tr>
      <w:tr>
        <w:trPr>
          <w:cantSplit/>
          <w:trHeight w:val="227"/>
        </w:trPr>
        <w:tc>
          <w:tcPr>
            <w:tcW w:w="620" w:type="dxa"/>
            <w:shd w:val="clear" w:color="auto" w:fill="auto"/>
            <w:vAlign w:val="top"/>
          </w:tcPr>
          <w:p>
            <w:pPr>
              <w:spacing w:before="40" w:after="40"/>
              <w:jc w:val="left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de-DE"/>
              </w:rPr>
              <w:t xml:space="preserve">5.</w:t>
            </w:r>
          </w:p>
        </w:tc>
        <w:tc>
          <w:tcPr>
            <w:tcW w:w="4400" w:type="dxa"/>
            <w:shd w:val="clear" w:color="auto" w:fill="auto"/>
            <w:vAlign w:val="top"/>
          </w:tcPr>
          <w:p>
            <w:pPr>
              <w:spacing w:before="40" w:after="40"/>
              <w:jc w:val="left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de-DE"/>
              </w:rPr>
              <w:t xml:space="preserve">Nutzen unsere Beschäftigten die bereitgestellten ergonomischen Arbeitsmittel bestimmungsgemäß?</w:t>
            </w:r>
          </w:p>
        </w:tc>
        <w:tc>
          <w:tcPr>
            <w:tcW w:w="660" w:type="dxa"/>
            <w:shd w:val="clear" w:color="auto" w:fill="D9D9D9"/>
            <w:vAlign w:val="top"/>
          </w:tcPr>
          <w:p>
            <w:pPr>
              <w:spacing w:before="40" w:after="40"/>
              <w:jc w:val="center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de-DE"/>
              </w:rPr>
              <w:t xml:space="preserve">☐</w:t>
            </w:r>
          </w:p>
        </w:tc>
        <w:tc>
          <w:tcPr>
            <w:tcW w:w="1260" w:type="dxa"/>
            <w:shd w:val="clear" w:color="auto" w:fill="D9D9D9"/>
            <w:vAlign w:val="top"/>
          </w:tcPr>
          <w:p>
            <w:pPr>
              <w:spacing w:before="40" w:after="40"/>
              <w:jc w:val="center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de-DE"/>
              </w:rPr>
              <w:t xml:space="preserve">☐</w:t>
            </w:r>
          </w:p>
        </w:tc>
        <w:tc>
          <w:tcPr>
            <w:tcW w:w="700" w:type="dxa"/>
            <w:shd w:val="clear" w:color="auto" w:fill="D9D9D9"/>
            <w:vAlign w:val="top"/>
          </w:tcPr>
          <w:p>
            <w:pPr>
              <w:spacing w:before="40" w:after="40"/>
              <w:jc w:val="center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de-DE"/>
              </w:rPr>
              <w:t xml:space="preserve">☐</w:t>
            </w:r>
          </w:p>
        </w:tc>
        <w:tc>
          <w:tcPr>
            <w:tcW w:w="2560" w:type="dxa"/>
            <w:shd w:val="clear" w:color="auto" w:fill="auto"/>
            <w:vAlign w:val="top"/>
          </w:tcPr>
          <w:p>
            <w:pPr>
              <w:spacing w:before="40" w:after="40"/>
              <w:jc w:val="left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</w:p>
        </w:tc>
      </w:tr>
      <w:tr>
        <w:trPr>
          <w:cantSplit/>
          <w:trHeight w:val="227"/>
        </w:trPr>
        <w:tc>
          <w:tcPr>
            <w:tcW w:w="620" w:type="dxa"/>
            <w:shd w:val="clear" w:color="auto" w:fill="auto"/>
            <w:vAlign w:val="top"/>
          </w:tcPr>
          <w:p>
            <w:pPr>
              <w:spacing w:before="40" w:after="40"/>
              <w:jc w:val="left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de-DE"/>
              </w:rPr>
              <w:t xml:space="preserve">6.</w:t>
            </w:r>
          </w:p>
        </w:tc>
        <w:tc>
          <w:tcPr>
            <w:tcW w:w="4400" w:type="dxa"/>
            <w:shd w:val="clear" w:color="auto" w:fill="auto"/>
            <w:vAlign w:val="top"/>
          </w:tcPr>
          <w:p>
            <w:pPr>
              <w:spacing w:before="40" w:after="40"/>
              <w:jc w:val="left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de-DE"/>
              </w:rPr>
              <w:t xml:space="preserve">Werden bei uns Bewegungsmöglichkeiten im Arbeitsalltag aktiv gefördert?</w:t>
            </w:r>
          </w:p>
        </w:tc>
        <w:tc>
          <w:tcPr>
            <w:tcW w:w="660" w:type="dxa"/>
            <w:shd w:val="clear" w:color="auto" w:fill="D9D9D9"/>
            <w:vAlign w:val="top"/>
          </w:tcPr>
          <w:p>
            <w:pPr>
              <w:spacing w:before="40" w:after="40"/>
              <w:jc w:val="center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de-DE"/>
              </w:rPr>
              <w:t xml:space="preserve">☐</w:t>
            </w:r>
          </w:p>
        </w:tc>
        <w:tc>
          <w:tcPr>
            <w:tcW w:w="1260" w:type="dxa"/>
            <w:shd w:val="clear" w:color="auto" w:fill="D9D9D9"/>
            <w:vAlign w:val="top"/>
          </w:tcPr>
          <w:p>
            <w:pPr>
              <w:spacing w:before="40" w:after="40"/>
              <w:jc w:val="center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de-DE"/>
              </w:rPr>
              <w:t xml:space="preserve">☐</w:t>
            </w:r>
          </w:p>
        </w:tc>
        <w:tc>
          <w:tcPr>
            <w:tcW w:w="700" w:type="dxa"/>
            <w:shd w:val="clear" w:color="auto" w:fill="D9D9D9"/>
            <w:vAlign w:val="top"/>
          </w:tcPr>
          <w:p>
            <w:pPr>
              <w:spacing w:before="40" w:after="40"/>
              <w:jc w:val="center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de-DE"/>
              </w:rPr>
              <w:t xml:space="preserve">☐</w:t>
            </w:r>
          </w:p>
        </w:tc>
        <w:tc>
          <w:tcPr>
            <w:tcW w:w="2560" w:type="dxa"/>
            <w:shd w:val="clear" w:color="auto" w:fill="auto"/>
            <w:vAlign w:val="top"/>
          </w:tcPr>
          <w:p>
            <w:pPr>
              <w:spacing w:before="40" w:after="40"/>
              <w:jc w:val="left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</w:p>
        </w:tc>
      </w:tr>
      <w:tr>
        <w:trPr>
          <w:cantSplit/>
          <w:trHeight w:val="227"/>
        </w:trPr>
        <w:tc>
          <w:tcPr>
            <w:tcW w:w="10200" w:type="dxa"/>
            <w:gridSpan w:val="6"/>
            <w:shd w:val="clear" w:color="auto" w:fill="95B3D7"/>
            <w:vAlign w:val="top"/>
          </w:tcPr>
          <w:p>
            <w:pPr>
              <w:keepNext/>
              <w:spacing w:before="40" w:after="40"/>
              <w:jc w:val="left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de-DE"/>
              </w:rPr>
              <w:t xml:space="preserve">Handlungsfeld: Arbeitsschutz &amp; Gefährdungsbeurteilung</w:t>
            </w:r>
          </w:p>
        </w:tc>
      </w:tr>
      <w:tr>
        <w:trPr>
          <w:cantSplit/>
          <w:trHeight w:val="227"/>
        </w:trPr>
        <w:tc>
          <w:tcPr>
            <w:tcW w:w="620" w:type="dxa"/>
            <w:shd w:val="clear" w:color="auto" w:fill="auto"/>
            <w:vAlign w:val="top"/>
          </w:tcPr>
          <w:p>
            <w:pPr>
              <w:spacing w:before="40" w:after="40"/>
              <w:jc w:val="left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de-DE"/>
              </w:rPr>
              <w:t xml:space="preserve">7.</w:t>
            </w:r>
          </w:p>
        </w:tc>
        <w:tc>
          <w:tcPr>
            <w:tcW w:w="4400" w:type="dxa"/>
            <w:shd w:val="clear" w:color="auto" w:fill="auto"/>
            <w:vAlign w:val="top"/>
          </w:tcPr>
          <w:p>
            <w:pPr>
              <w:spacing w:before="40" w:after="40"/>
              <w:jc w:val="left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de-DE"/>
              </w:rPr>
              <w:t xml:space="preserve">Wird die Gefährdungsbeurteilung regelmäßig überprüft und bei Bedarf aktualisiert?</w:t>
            </w:r>
          </w:p>
        </w:tc>
        <w:tc>
          <w:tcPr>
            <w:tcW w:w="660" w:type="dxa"/>
            <w:shd w:val="clear" w:color="auto" w:fill="D9D9D9"/>
            <w:vAlign w:val="top"/>
          </w:tcPr>
          <w:p>
            <w:pPr>
              <w:spacing w:before="40" w:after="40"/>
              <w:jc w:val="center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de-DE"/>
              </w:rPr>
              <w:t xml:space="preserve">☐</w:t>
            </w:r>
          </w:p>
        </w:tc>
        <w:tc>
          <w:tcPr>
            <w:tcW w:w="1260" w:type="dxa"/>
            <w:shd w:val="clear" w:color="auto" w:fill="D9D9D9"/>
            <w:vAlign w:val="top"/>
          </w:tcPr>
          <w:p>
            <w:pPr>
              <w:spacing w:before="40" w:after="40"/>
              <w:jc w:val="center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de-DE"/>
              </w:rPr>
              <w:t xml:space="preserve">☐</w:t>
            </w:r>
          </w:p>
        </w:tc>
        <w:tc>
          <w:tcPr>
            <w:tcW w:w="700" w:type="dxa"/>
            <w:shd w:val="clear" w:color="auto" w:fill="D9D9D9"/>
            <w:vAlign w:val="top"/>
          </w:tcPr>
          <w:p>
            <w:pPr>
              <w:spacing w:before="40" w:after="40"/>
              <w:jc w:val="center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de-DE"/>
              </w:rPr>
              <w:t xml:space="preserve">☐</w:t>
            </w:r>
          </w:p>
        </w:tc>
        <w:tc>
          <w:tcPr>
            <w:tcW w:w="2560" w:type="dxa"/>
            <w:shd w:val="clear" w:color="auto" w:fill="auto"/>
            <w:vAlign w:val="top"/>
          </w:tcPr>
          <w:p>
            <w:pPr>
              <w:spacing w:before="40" w:after="40"/>
              <w:jc w:val="left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</w:p>
        </w:tc>
      </w:tr>
      <w:tr>
        <w:trPr>
          <w:cantSplit/>
          <w:trHeight w:val="227"/>
        </w:trPr>
        <w:tc>
          <w:tcPr>
            <w:tcW w:w="620" w:type="dxa"/>
            <w:shd w:val="clear" w:color="auto" w:fill="auto"/>
            <w:vAlign w:val="top"/>
          </w:tcPr>
          <w:p>
            <w:pPr>
              <w:spacing w:before="40" w:after="40"/>
              <w:jc w:val="left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de-DE"/>
              </w:rPr>
              <w:t xml:space="preserve">8.</w:t>
            </w:r>
          </w:p>
        </w:tc>
        <w:tc>
          <w:tcPr>
            <w:tcW w:w="4400" w:type="dxa"/>
            <w:shd w:val="clear" w:color="auto" w:fill="auto"/>
            <w:vAlign w:val="top"/>
          </w:tcPr>
          <w:p>
            <w:pPr>
              <w:spacing w:before="40" w:after="40"/>
              <w:jc w:val="left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de-DE"/>
              </w:rPr>
              <w:t xml:space="preserve">Sind aktuelle Informationen zum Arbeits- und Gesundheitsschutz für alle unsere Beschäftigten verfügbar?</w:t>
            </w:r>
          </w:p>
        </w:tc>
        <w:tc>
          <w:tcPr>
            <w:tcW w:w="660" w:type="dxa"/>
            <w:shd w:val="clear" w:color="auto" w:fill="D9D9D9"/>
            <w:vAlign w:val="top"/>
          </w:tcPr>
          <w:p>
            <w:pPr>
              <w:spacing w:before="40" w:after="40"/>
              <w:jc w:val="center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de-DE"/>
              </w:rPr>
              <w:t xml:space="preserve">☐</w:t>
            </w:r>
          </w:p>
        </w:tc>
        <w:tc>
          <w:tcPr>
            <w:tcW w:w="1260" w:type="dxa"/>
            <w:shd w:val="clear" w:color="auto" w:fill="D9D9D9"/>
            <w:vAlign w:val="top"/>
          </w:tcPr>
          <w:p>
            <w:pPr>
              <w:spacing w:before="40" w:after="40"/>
              <w:jc w:val="center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de-DE"/>
              </w:rPr>
              <w:t xml:space="preserve">☐</w:t>
            </w:r>
          </w:p>
        </w:tc>
        <w:tc>
          <w:tcPr>
            <w:tcW w:w="700" w:type="dxa"/>
            <w:shd w:val="clear" w:color="auto" w:fill="D9D9D9"/>
            <w:vAlign w:val="top"/>
          </w:tcPr>
          <w:p>
            <w:pPr>
              <w:spacing w:before="40" w:after="40"/>
              <w:jc w:val="center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de-DE"/>
              </w:rPr>
              <w:t xml:space="preserve">☐</w:t>
            </w:r>
          </w:p>
        </w:tc>
        <w:tc>
          <w:tcPr>
            <w:tcW w:w="2560" w:type="dxa"/>
            <w:shd w:val="clear" w:color="auto" w:fill="auto"/>
            <w:vAlign w:val="top"/>
          </w:tcPr>
          <w:p>
            <w:pPr>
              <w:spacing w:before="40" w:after="40"/>
              <w:jc w:val="left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</w:p>
        </w:tc>
      </w:tr>
      <w:tr>
        <w:trPr>
          <w:cantSplit/>
          <w:trHeight w:val="227"/>
        </w:trPr>
        <w:tc>
          <w:tcPr>
            <w:tcW w:w="620" w:type="dxa"/>
            <w:shd w:val="clear" w:color="auto" w:fill="auto"/>
            <w:vAlign w:val="top"/>
          </w:tcPr>
          <w:p>
            <w:pPr>
              <w:spacing w:before="40" w:after="40"/>
              <w:jc w:val="left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de-DE"/>
              </w:rPr>
              <w:t xml:space="preserve">9.</w:t>
            </w:r>
          </w:p>
        </w:tc>
        <w:tc>
          <w:tcPr>
            <w:tcW w:w="4400" w:type="dxa"/>
            <w:shd w:val="clear" w:color="auto" w:fill="auto"/>
            <w:vAlign w:val="top"/>
          </w:tcPr>
          <w:p>
            <w:pPr>
              <w:spacing w:before="40" w:after="40"/>
              <w:jc w:val="left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de-DE"/>
              </w:rPr>
              <w:t xml:space="preserve">Sind unsere Führungskräfte für Anzeichen von Stress, Überlastung und gesundheitlichen Beeinträchtigungen sensibilisiert (worden)?</w:t>
            </w:r>
          </w:p>
        </w:tc>
        <w:tc>
          <w:tcPr>
            <w:tcW w:w="660" w:type="dxa"/>
            <w:shd w:val="clear" w:color="auto" w:fill="D9D9D9"/>
            <w:vAlign w:val="top"/>
          </w:tcPr>
          <w:p>
            <w:pPr>
              <w:spacing w:before="40" w:after="40"/>
              <w:jc w:val="center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de-DE"/>
              </w:rPr>
              <w:t xml:space="preserve">☐</w:t>
            </w:r>
          </w:p>
        </w:tc>
        <w:tc>
          <w:tcPr>
            <w:tcW w:w="1260" w:type="dxa"/>
            <w:shd w:val="clear" w:color="auto" w:fill="D9D9D9"/>
            <w:vAlign w:val="top"/>
          </w:tcPr>
          <w:p>
            <w:pPr>
              <w:spacing w:before="40" w:after="40"/>
              <w:jc w:val="center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de-DE"/>
              </w:rPr>
              <w:t xml:space="preserve">☐</w:t>
            </w:r>
          </w:p>
        </w:tc>
        <w:tc>
          <w:tcPr>
            <w:tcW w:w="700" w:type="dxa"/>
            <w:shd w:val="clear" w:color="auto" w:fill="D9D9D9"/>
            <w:vAlign w:val="top"/>
          </w:tcPr>
          <w:p>
            <w:pPr>
              <w:spacing w:before="40" w:after="40"/>
              <w:jc w:val="center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de-DE"/>
              </w:rPr>
              <w:t xml:space="preserve">☐</w:t>
            </w:r>
          </w:p>
        </w:tc>
        <w:tc>
          <w:tcPr>
            <w:tcW w:w="2560" w:type="dxa"/>
            <w:shd w:val="clear" w:color="auto" w:fill="auto"/>
            <w:vAlign w:val="top"/>
          </w:tcPr>
          <w:p>
            <w:pPr>
              <w:spacing w:before="40" w:after="40"/>
              <w:jc w:val="left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</w:p>
        </w:tc>
      </w:tr>
      <w:tr>
        <w:trPr>
          <w:cantSplit/>
          <w:trHeight w:val="227"/>
        </w:trPr>
        <w:tc>
          <w:tcPr>
            <w:tcW w:w="10200" w:type="dxa"/>
            <w:gridSpan w:val="6"/>
            <w:shd w:val="clear" w:color="auto" w:fill="95B3D7"/>
            <w:vAlign w:val="top"/>
          </w:tcPr>
          <w:p>
            <w:pPr>
              <w:keepNext/>
              <w:spacing w:before="40" w:after="40"/>
              <w:jc w:val="left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de-DE"/>
              </w:rPr>
              <w:t xml:space="preserve">Handlungsfeld: Arbeitszeiten, Pausen &amp; Vereinbarkeit von Beruf und Privatleben</w:t>
            </w:r>
          </w:p>
        </w:tc>
      </w:tr>
      <w:tr>
        <w:trPr>
          <w:cantSplit/>
          <w:trHeight w:val="227"/>
        </w:trPr>
        <w:tc>
          <w:tcPr>
            <w:tcW w:w="620" w:type="dxa"/>
            <w:shd w:val="clear" w:color="auto" w:fill="auto"/>
            <w:vAlign w:val="top"/>
          </w:tcPr>
          <w:p>
            <w:pPr>
              <w:spacing w:before="40" w:after="40"/>
              <w:jc w:val="left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de-DE"/>
              </w:rPr>
              <w:t xml:space="preserve">10.</w:t>
            </w:r>
          </w:p>
        </w:tc>
        <w:tc>
          <w:tcPr>
            <w:tcW w:w="4400" w:type="dxa"/>
            <w:shd w:val="clear" w:color="auto" w:fill="auto"/>
            <w:vAlign w:val="top"/>
          </w:tcPr>
          <w:p>
            <w:pPr>
              <w:spacing w:before="40" w:after="40"/>
              <w:jc w:val="left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de-DE"/>
              </w:rPr>
              <w:t xml:space="preserve">Werden bei uns flexible Arbeitszeitmodelle genutzt, um Belastungen besser steuern zu können?</w:t>
            </w:r>
          </w:p>
        </w:tc>
        <w:tc>
          <w:tcPr>
            <w:tcW w:w="660" w:type="dxa"/>
            <w:shd w:val="clear" w:color="auto" w:fill="D9D9D9"/>
            <w:vAlign w:val="top"/>
          </w:tcPr>
          <w:p>
            <w:pPr>
              <w:spacing w:before="40" w:after="40"/>
              <w:jc w:val="center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de-DE"/>
              </w:rPr>
              <w:t xml:space="preserve">☐</w:t>
            </w:r>
          </w:p>
        </w:tc>
        <w:tc>
          <w:tcPr>
            <w:tcW w:w="1260" w:type="dxa"/>
            <w:shd w:val="clear" w:color="auto" w:fill="D9D9D9"/>
            <w:vAlign w:val="top"/>
          </w:tcPr>
          <w:p>
            <w:pPr>
              <w:spacing w:before="40" w:after="40"/>
              <w:jc w:val="center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de-DE"/>
              </w:rPr>
              <w:t xml:space="preserve">☐</w:t>
            </w:r>
          </w:p>
        </w:tc>
        <w:tc>
          <w:tcPr>
            <w:tcW w:w="700" w:type="dxa"/>
            <w:shd w:val="clear" w:color="auto" w:fill="D9D9D9"/>
            <w:vAlign w:val="top"/>
          </w:tcPr>
          <w:p>
            <w:pPr>
              <w:spacing w:before="40" w:after="40"/>
              <w:jc w:val="center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de-DE"/>
              </w:rPr>
              <w:t xml:space="preserve">☐</w:t>
            </w:r>
          </w:p>
        </w:tc>
        <w:tc>
          <w:tcPr>
            <w:tcW w:w="2560" w:type="dxa"/>
            <w:shd w:val="clear" w:color="auto" w:fill="auto"/>
            <w:vAlign w:val="top"/>
          </w:tcPr>
          <w:p>
            <w:pPr>
              <w:spacing w:before="40" w:after="40"/>
              <w:jc w:val="left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</w:p>
        </w:tc>
      </w:tr>
      <w:tr>
        <w:trPr>
          <w:cantSplit/>
          <w:trHeight w:val="227"/>
        </w:trPr>
        <w:tc>
          <w:tcPr>
            <w:tcW w:w="620" w:type="dxa"/>
            <w:shd w:val="clear" w:color="auto" w:fill="auto"/>
            <w:vAlign w:val="top"/>
          </w:tcPr>
          <w:p>
            <w:pPr>
              <w:spacing w:before="40" w:after="40"/>
              <w:jc w:val="left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de-DE"/>
              </w:rPr>
              <w:t xml:space="preserve">11.</w:t>
            </w:r>
          </w:p>
        </w:tc>
        <w:tc>
          <w:tcPr>
            <w:tcW w:w="4400" w:type="dxa"/>
            <w:shd w:val="clear" w:color="auto" w:fill="auto"/>
            <w:vAlign w:val="top"/>
          </w:tcPr>
          <w:p>
            <w:pPr>
              <w:spacing w:before="40" w:after="40"/>
              <w:jc w:val="left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de-DE"/>
              </w:rPr>
              <w:t xml:space="preserve">Werden Mikropausen und Regenerationszeiten im Arbeitsalltag ermöglicht?</w:t>
            </w:r>
          </w:p>
        </w:tc>
        <w:tc>
          <w:tcPr>
            <w:tcW w:w="660" w:type="dxa"/>
            <w:shd w:val="clear" w:color="auto" w:fill="D9D9D9"/>
            <w:vAlign w:val="top"/>
          </w:tcPr>
          <w:p>
            <w:pPr>
              <w:spacing w:before="40" w:after="40"/>
              <w:jc w:val="center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de-DE"/>
              </w:rPr>
              <w:t xml:space="preserve">☐</w:t>
            </w:r>
          </w:p>
        </w:tc>
        <w:tc>
          <w:tcPr>
            <w:tcW w:w="1260" w:type="dxa"/>
            <w:shd w:val="clear" w:color="auto" w:fill="D9D9D9"/>
            <w:vAlign w:val="top"/>
          </w:tcPr>
          <w:p>
            <w:pPr>
              <w:spacing w:before="40" w:after="40"/>
              <w:jc w:val="center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de-DE"/>
              </w:rPr>
              <w:t xml:space="preserve">☐</w:t>
            </w:r>
          </w:p>
        </w:tc>
        <w:tc>
          <w:tcPr>
            <w:tcW w:w="700" w:type="dxa"/>
            <w:shd w:val="clear" w:color="auto" w:fill="D9D9D9"/>
            <w:vAlign w:val="top"/>
          </w:tcPr>
          <w:p>
            <w:pPr>
              <w:spacing w:before="40" w:after="40"/>
              <w:jc w:val="center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de-DE"/>
              </w:rPr>
              <w:t xml:space="preserve">☐</w:t>
            </w:r>
          </w:p>
        </w:tc>
        <w:tc>
          <w:tcPr>
            <w:tcW w:w="2560" w:type="dxa"/>
            <w:shd w:val="clear" w:color="auto" w:fill="auto"/>
            <w:vAlign w:val="top"/>
          </w:tcPr>
          <w:p>
            <w:pPr>
              <w:spacing w:before="40" w:after="40"/>
              <w:jc w:val="left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</w:p>
        </w:tc>
      </w:tr>
      <w:tr>
        <w:trPr>
          <w:cantSplit/>
          <w:trHeight w:val="227"/>
        </w:trPr>
        <w:tc>
          <w:tcPr>
            <w:tcW w:w="620" w:type="dxa"/>
            <w:shd w:val="clear" w:color="auto" w:fill="auto"/>
            <w:vAlign w:val="top"/>
          </w:tcPr>
          <w:p>
            <w:pPr>
              <w:spacing w:before="40" w:after="40"/>
              <w:jc w:val="left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de-DE"/>
              </w:rPr>
              <w:t xml:space="preserve">12.</w:t>
            </w:r>
          </w:p>
        </w:tc>
        <w:tc>
          <w:tcPr>
            <w:tcW w:w="4400" w:type="dxa"/>
            <w:shd w:val="clear" w:color="auto" w:fill="auto"/>
            <w:vAlign w:val="top"/>
          </w:tcPr>
          <w:p>
            <w:pPr>
              <w:spacing w:before="40" w:after="40"/>
              <w:jc w:val="left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de-DE"/>
              </w:rPr>
              <w:t xml:space="preserve">Können unsere Beschäftigten ihre Pausen flexibel an ihre Arbeitssituation anpassen?</w:t>
            </w:r>
          </w:p>
        </w:tc>
        <w:tc>
          <w:tcPr>
            <w:tcW w:w="660" w:type="dxa"/>
            <w:shd w:val="clear" w:color="auto" w:fill="D9D9D9"/>
            <w:vAlign w:val="top"/>
          </w:tcPr>
          <w:p>
            <w:pPr>
              <w:spacing w:before="40" w:after="40"/>
              <w:jc w:val="center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de-DE"/>
              </w:rPr>
              <w:t xml:space="preserve">☐</w:t>
            </w:r>
          </w:p>
        </w:tc>
        <w:tc>
          <w:tcPr>
            <w:tcW w:w="1260" w:type="dxa"/>
            <w:shd w:val="clear" w:color="auto" w:fill="D9D9D9"/>
            <w:vAlign w:val="top"/>
          </w:tcPr>
          <w:p>
            <w:pPr>
              <w:spacing w:before="40" w:after="40"/>
              <w:jc w:val="center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de-DE"/>
              </w:rPr>
              <w:t xml:space="preserve">☐</w:t>
            </w:r>
          </w:p>
        </w:tc>
        <w:tc>
          <w:tcPr>
            <w:tcW w:w="700" w:type="dxa"/>
            <w:shd w:val="clear" w:color="auto" w:fill="D9D9D9"/>
            <w:vAlign w:val="top"/>
          </w:tcPr>
          <w:p>
            <w:pPr>
              <w:spacing w:before="40" w:after="40"/>
              <w:jc w:val="center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de-DE"/>
              </w:rPr>
              <w:t xml:space="preserve">☐</w:t>
            </w:r>
          </w:p>
        </w:tc>
        <w:tc>
          <w:tcPr>
            <w:tcW w:w="2560" w:type="dxa"/>
            <w:shd w:val="clear" w:color="auto" w:fill="auto"/>
            <w:vAlign w:val="top"/>
          </w:tcPr>
          <w:p>
            <w:pPr>
              <w:spacing w:before="40" w:after="40"/>
              <w:jc w:val="left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</w:p>
        </w:tc>
      </w:tr>
      <w:tr>
        <w:trPr>
          <w:cantSplit/>
          <w:trHeight w:val="227"/>
        </w:trPr>
        <w:tc>
          <w:tcPr>
            <w:tcW w:w="620" w:type="dxa"/>
            <w:shd w:val="clear" w:color="auto" w:fill="auto"/>
            <w:vAlign w:val="top"/>
          </w:tcPr>
          <w:p>
            <w:pPr>
              <w:spacing w:before="40" w:after="40"/>
              <w:jc w:val="left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de-DE"/>
              </w:rPr>
              <w:t xml:space="preserve">13.</w:t>
            </w:r>
          </w:p>
        </w:tc>
        <w:tc>
          <w:tcPr>
            <w:tcW w:w="4400" w:type="dxa"/>
            <w:shd w:val="clear" w:color="auto" w:fill="auto"/>
            <w:vAlign w:val="top"/>
          </w:tcPr>
          <w:p>
            <w:pPr>
              <w:spacing w:before="40" w:after="40"/>
              <w:jc w:val="left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de-DE"/>
              </w:rPr>
              <w:t xml:space="preserve">Stehen Rückzugsräume oder andere Möglichkeiten zur Erholung bereit?</w:t>
            </w:r>
          </w:p>
        </w:tc>
        <w:tc>
          <w:tcPr>
            <w:tcW w:w="660" w:type="dxa"/>
            <w:shd w:val="clear" w:color="auto" w:fill="D9D9D9"/>
            <w:vAlign w:val="top"/>
          </w:tcPr>
          <w:p>
            <w:pPr>
              <w:spacing w:before="40" w:after="40"/>
              <w:jc w:val="center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de-DE"/>
              </w:rPr>
              <w:t xml:space="preserve">☐</w:t>
            </w:r>
          </w:p>
        </w:tc>
        <w:tc>
          <w:tcPr>
            <w:tcW w:w="1260" w:type="dxa"/>
            <w:shd w:val="clear" w:color="auto" w:fill="D9D9D9"/>
            <w:vAlign w:val="top"/>
          </w:tcPr>
          <w:p>
            <w:pPr>
              <w:spacing w:before="40" w:after="40"/>
              <w:jc w:val="center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de-DE"/>
              </w:rPr>
              <w:t xml:space="preserve">☐</w:t>
            </w:r>
          </w:p>
        </w:tc>
        <w:tc>
          <w:tcPr>
            <w:tcW w:w="700" w:type="dxa"/>
            <w:shd w:val="clear" w:color="auto" w:fill="D9D9D9"/>
            <w:vAlign w:val="top"/>
          </w:tcPr>
          <w:p>
            <w:pPr>
              <w:spacing w:before="40" w:after="40"/>
              <w:jc w:val="center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de-DE"/>
              </w:rPr>
              <w:t xml:space="preserve">☐</w:t>
            </w:r>
          </w:p>
        </w:tc>
        <w:tc>
          <w:tcPr>
            <w:tcW w:w="2560" w:type="dxa"/>
            <w:shd w:val="clear" w:color="auto" w:fill="auto"/>
            <w:vAlign w:val="top"/>
          </w:tcPr>
          <w:p>
            <w:pPr>
              <w:spacing w:before="40" w:after="40"/>
              <w:jc w:val="left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</w:p>
        </w:tc>
      </w:tr>
      <w:tr>
        <w:trPr>
          <w:cantSplit/>
          <w:trHeight w:val="227"/>
        </w:trPr>
        <w:tc>
          <w:tcPr>
            <w:tcW w:w="620" w:type="dxa"/>
            <w:shd w:val="clear" w:color="auto" w:fill="auto"/>
            <w:vAlign w:val="top"/>
          </w:tcPr>
          <w:p>
            <w:pPr>
              <w:spacing w:before="40" w:after="40"/>
              <w:jc w:val="left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de-DE"/>
              </w:rPr>
              <w:t xml:space="preserve">14.</w:t>
            </w:r>
          </w:p>
        </w:tc>
        <w:tc>
          <w:tcPr>
            <w:tcW w:w="4400" w:type="dxa"/>
            <w:shd w:val="clear" w:color="auto" w:fill="auto"/>
            <w:vAlign w:val="top"/>
          </w:tcPr>
          <w:p>
            <w:pPr>
              <w:spacing w:before="40" w:after="40"/>
              <w:jc w:val="left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de-DE"/>
              </w:rPr>
              <w:t xml:space="preserve">Werden Überlastungen von unseren Führungskräften frühzeitig angesprochen und Unterstützungsangebote aufgezeigt?</w:t>
            </w:r>
          </w:p>
        </w:tc>
        <w:tc>
          <w:tcPr>
            <w:tcW w:w="660" w:type="dxa"/>
            <w:shd w:val="clear" w:color="auto" w:fill="D9D9D9"/>
            <w:vAlign w:val="top"/>
          </w:tcPr>
          <w:p>
            <w:pPr>
              <w:spacing w:before="40" w:after="40"/>
              <w:jc w:val="center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de-DE"/>
              </w:rPr>
              <w:t xml:space="preserve">☐</w:t>
            </w:r>
          </w:p>
        </w:tc>
        <w:tc>
          <w:tcPr>
            <w:tcW w:w="1260" w:type="dxa"/>
            <w:shd w:val="clear" w:color="auto" w:fill="D9D9D9"/>
            <w:vAlign w:val="top"/>
          </w:tcPr>
          <w:p>
            <w:pPr>
              <w:spacing w:before="40" w:after="40"/>
              <w:jc w:val="center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de-DE"/>
              </w:rPr>
              <w:t xml:space="preserve">☐</w:t>
            </w:r>
          </w:p>
        </w:tc>
        <w:tc>
          <w:tcPr>
            <w:tcW w:w="700" w:type="dxa"/>
            <w:shd w:val="clear" w:color="auto" w:fill="D9D9D9"/>
            <w:vAlign w:val="top"/>
          </w:tcPr>
          <w:p>
            <w:pPr>
              <w:spacing w:before="40" w:after="40"/>
              <w:jc w:val="center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de-DE"/>
              </w:rPr>
              <w:t xml:space="preserve">☐</w:t>
            </w:r>
          </w:p>
        </w:tc>
        <w:tc>
          <w:tcPr>
            <w:tcW w:w="2560" w:type="dxa"/>
            <w:shd w:val="clear" w:color="auto" w:fill="auto"/>
            <w:vAlign w:val="top"/>
          </w:tcPr>
          <w:p>
            <w:pPr>
              <w:spacing w:before="40" w:after="40"/>
              <w:jc w:val="left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</w:p>
        </w:tc>
      </w:tr>
      <w:tr>
        <w:trPr>
          <w:cantSplit/>
          <w:trHeight w:val="227"/>
        </w:trPr>
        <w:tc>
          <w:tcPr>
            <w:tcW w:w="10200" w:type="dxa"/>
            <w:gridSpan w:val="6"/>
            <w:shd w:val="clear" w:color="auto" w:fill="95B3D7"/>
            <w:vAlign w:val="top"/>
          </w:tcPr>
          <w:p>
            <w:pPr>
              <w:keepNext/>
              <w:spacing w:before="40" w:after="40"/>
              <w:jc w:val="left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de-DE"/>
              </w:rPr>
              <w:t xml:space="preserve">Handlungsfeld: Früherkennung, Monitoring von Fehlzeiten</w:t>
            </w:r>
          </w:p>
        </w:tc>
      </w:tr>
      <w:tr>
        <w:trPr>
          <w:cantSplit/>
          <w:trHeight w:val="227"/>
        </w:trPr>
        <w:tc>
          <w:tcPr>
            <w:tcW w:w="620" w:type="dxa"/>
            <w:shd w:val="clear" w:color="auto" w:fill="auto"/>
            <w:vAlign w:val="top"/>
          </w:tcPr>
          <w:p>
            <w:pPr>
              <w:spacing w:before="40" w:after="40"/>
              <w:jc w:val="left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de-DE"/>
              </w:rPr>
              <w:t xml:space="preserve">15.</w:t>
            </w:r>
          </w:p>
        </w:tc>
        <w:tc>
          <w:tcPr>
            <w:tcW w:w="4400" w:type="dxa"/>
            <w:shd w:val="clear" w:color="auto" w:fill="auto"/>
            <w:vAlign w:val="top"/>
          </w:tcPr>
          <w:p>
            <w:pPr>
              <w:spacing w:before="40" w:after="40"/>
              <w:jc w:val="left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de-DE"/>
              </w:rPr>
              <w:t xml:space="preserve">Werden Fehlzeiten bei uns regelmäßig ausgewertet und auf auffällige Muster untersucht?</w:t>
            </w:r>
          </w:p>
        </w:tc>
        <w:tc>
          <w:tcPr>
            <w:tcW w:w="660" w:type="dxa"/>
            <w:shd w:val="clear" w:color="auto" w:fill="D9D9D9"/>
            <w:vAlign w:val="top"/>
          </w:tcPr>
          <w:p>
            <w:pPr>
              <w:spacing w:before="40" w:after="40"/>
              <w:jc w:val="center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de-DE"/>
              </w:rPr>
              <w:t xml:space="preserve">☐</w:t>
            </w:r>
          </w:p>
        </w:tc>
        <w:tc>
          <w:tcPr>
            <w:tcW w:w="1260" w:type="dxa"/>
            <w:shd w:val="clear" w:color="auto" w:fill="D9D9D9"/>
            <w:vAlign w:val="top"/>
          </w:tcPr>
          <w:p>
            <w:pPr>
              <w:spacing w:before="40" w:after="40"/>
              <w:jc w:val="center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de-DE"/>
              </w:rPr>
              <w:t xml:space="preserve">☐</w:t>
            </w:r>
          </w:p>
        </w:tc>
        <w:tc>
          <w:tcPr>
            <w:tcW w:w="700" w:type="dxa"/>
            <w:shd w:val="clear" w:color="auto" w:fill="D9D9D9"/>
            <w:vAlign w:val="top"/>
          </w:tcPr>
          <w:p>
            <w:pPr>
              <w:spacing w:before="40" w:after="40"/>
              <w:jc w:val="center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de-DE"/>
              </w:rPr>
              <w:t xml:space="preserve">☐</w:t>
            </w:r>
          </w:p>
        </w:tc>
        <w:tc>
          <w:tcPr>
            <w:tcW w:w="2560" w:type="dxa"/>
            <w:shd w:val="clear" w:color="auto" w:fill="auto"/>
            <w:vAlign w:val="top"/>
          </w:tcPr>
          <w:p>
            <w:pPr>
              <w:spacing w:before="40" w:after="40"/>
              <w:jc w:val="left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</w:p>
        </w:tc>
      </w:tr>
      <w:tr>
        <w:trPr>
          <w:cantSplit/>
          <w:trHeight w:val="227"/>
        </w:trPr>
        <w:tc>
          <w:tcPr>
            <w:tcW w:w="620" w:type="dxa"/>
            <w:shd w:val="clear" w:color="auto" w:fill="auto"/>
            <w:vAlign w:val="top"/>
          </w:tcPr>
          <w:p>
            <w:pPr>
              <w:spacing w:before="40" w:after="40"/>
              <w:jc w:val="left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de-DE"/>
              </w:rPr>
              <w:t xml:space="preserve">16.</w:t>
            </w:r>
          </w:p>
        </w:tc>
        <w:tc>
          <w:tcPr>
            <w:tcW w:w="4400" w:type="dxa"/>
            <w:shd w:val="clear" w:color="auto" w:fill="auto"/>
            <w:vAlign w:val="top"/>
          </w:tcPr>
          <w:p>
            <w:pPr>
              <w:spacing w:before="40" w:after="40"/>
              <w:jc w:val="left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de-DE"/>
              </w:rPr>
              <w:t xml:space="preserve">Werden Belastungen, Konflikte oder andere Ursachen für Fehlzeiten frühzeitig erkannt?</w:t>
            </w:r>
          </w:p>
        </w:tc>
        <w:tc>
          <w:tcPr>
            <w:tcW w:w="660" w:type="dxa"/>
            <w:shd w:val="clear" w:color="auto" w:fill="D9D9D9"/>
            <w:vAlign w:val="top"/>
          </w:tcPr>
          <w:p>
            <w:pPr>
              <w:spacing w:before="40" w:after="40"/>
              <w:jc w:val="center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de-DE"/>
              </w:rPr>
              <w:t xml:space="preserve">☐</w:t>
            </w:r>
          </w:p>
        </w:tc>
        <w:tc>
          <w:tcPr>
            <w:tcW w:w="1260" w:type="dxa"/>
            <w:shd w:val="clear" w:color="auto" w:fill="D9D9D9"/>
            <w:vAlign w:val="top"/>
          </w:tcPr>
          <w:p>
            <w:pPr>
              <w:spacing w:before="40" w:after="40"/>
              <w:jc w:val="center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de-DE"/>
              </w:rPr>
              <w:t xml:space="preserve">☐</w:t>
            </w:r>
          </w:p>
        </w:tc>
        <w:tc>
          <w:tcPr>
            <w:tcW w:w="700" w:type="dxa"/>
            <w:shd w:val="clear" w:color="auto" w:fill="D9D9D9"/>
            <w:vAlign w:val="top"/>
          </w:tcPr>
          <w:p>
            <w:pPr>
              <w:spacing w:before="40" w:after="40"/>
              <w:jc w:val="center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de-DE"/>
              </w:rPr>
              <w:t xml:space="preserve">☐</w:t>
            </w:r>
          </w:p>
        </w:tc>
        <w:tc>
          <w:tcPr>
            <w:tcW w:w="2560" w:type="dxa"/>
            <w:shd w:val="clear" w:color="auto" w:fill="auto"/>
            <w:vAlign w:val="top"/>
          </w:tcPr>
          <w:p>
            <w:pPr>
              <w:spacing w:before="40" w:after="40"/>
              <w:jc w:val="left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</w:p>
        </w:tc>
      </w:tr>
      <w:tr>
        <w:trPr>
          <w:cantSplit/>
          <w:trHeight w:val="227"/>
        </w:trPr>
        <w:tc>
          <w:tcPr>
            <w:tcW w:w="10200" w:type="dxa"/>
            <w:gridSpan w:val="6"/>
            <w:shd w:val="clear" w:color="auto" w:fill="95B3D7"/>
            <w:vAlign w:val="top"/>
          </w:tcPr>
          <w:p>
            <w:pPr>
              <w:keepNext/>
              <w:spacing w:before="40" w:after="40"/>
              <w:jc w:val="left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de-DE"/>
              </w:rPr>
              <w:t xml:space="preserve">Handlungsfeld: Rückkehr-/Gesundheitsgespräche</w:t>
            </w:r>
          </w:p>
        </w:tc>
      </w:tr>
      <w:tr>
        <w:trPr>
          <w:cantSplit/>
          <w:trHeight w:val="227"/>
        </w:trPr>
        <w:tc>
          <w:tcPr>
            <w:tcW w:w="620" w:type="dxa"/>
            <w:shd w:val="clear" w:color="auto" w:fill="auto"/>
            <w:vAlign w:val="top"/>
          </w:tcPr>
          <w:p>
            <w:pPr>
              <w:spacing w:before="40" w:after="40"/>
              <w:jc w:val="left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de-DE"/>
              </w:rPr>
              <w:t xml:space="preserve">17.</w:t>
            </w:r>
          </w:p>
        </w:tc>
        <w:tc>
          <w:tcPr>
            <w:tcW w:w="4400" w:type="dxa"/>
            <w:shd w:val="clear" w:color="auto" w:fill="auto"/>
            <w:vAlign w:val="top"/>
          </w:tcPr>
          <w:p>
            <w:pPr>
              <w:spacing w:before="40" w:after="40"/>
              <w:jc w:val="left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de-DE"/>
              </w:rPr>
              <w:t xml:space="preserve">Werden bei uns Rückkehrgespräche zeitnah nach der Rückkehr der Beschäftigten an ihren Arbeitsplatz geführt?</w:t>
            </w:r>
          </w:p>
        </w:tc>
        <w:tc>
          <w:tcPr>
            <w:tcW w:w="660" w:type="dxa"/>
            <w:shd w:val="clear" w:color="auto" w:fill="D9D9D9"/>
            <w:vAlign w:val="top"/>
          </w:tcPr>
          <w:p>
            <w:pPr>
              <w:spacing w:before="40" w:after="40"/>
              <w:jc w:val="center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de-DE"/>
              </w:rPr>
              <w:t xml:space="preserve">☐</w:t>
            </w:r>
          </w:p>
        </w:tc>
        <w:tc>
          <w:tcPr>
            <w:tcW w:w="1260" w:type="dxa"/>
            <w:shd w:val="clear" w:color="auto" w:fill="D9D9D9"/>
            <w:vAlign w:val="top"/>
          </w:tcPr>
          <w:p>
            <w:pPr>
              <w:spacing w:before="40" w:after="40"/>
              <w:jc w:val="center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de-DE"/>
              </w:rPr>
              <w:t xml:space="preserve">☐</w:t>
            </w:r>
          </w:p>
        </w:tc>
        <w:tc>
          <w:tcPr>
            <w:tcW w:w="700" w:type="dxa"/>
            <w:shd w:val="clear" w:color="auto" w:fill="D9D9D9"/>
            <w:vAlign w:val="top"/>
          </w:tcPr>
          <w:p>
            <w:pPr>
              <w:spacing w:before="40" w:after="40"/>
              <w:jc w:val="center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de-DE"/>
              </w:rPr>
              <w:t xml:space="preserve">☐</w:t>
            </w:r>
          </w:p>
        </w:tc>
        <w:tc>
          <w:tcPr>
            <w:tcW w:w="2560" w:type="dxa"/>
            <w:shd w:val="clear" w:color="auto" w:fill="auto"/>
            <w:vAlign w:val="top"/>
          </w:tcPr>
          <w:p>
            <w:pPr>
              <w:spacing w:before="40" w:after="40"/>
              <w:jc w:val="left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</w:p>
        </w:tc>
      </w:tr>
      <w:tr>
        <w:trPr>
          <w:cantSplit/>
          <w:trHeight w:val="227"/>
        </w:trPr>
        <w:tc>
          <w:tcPr>
            <w:tcW w:w="620" w:type="dxa"/>
            <w:shd w:val="clear" w:color="auto" w:fill="auto"/>
            <w:vAlign w:val="top"/>
          </w:tcPr>
          <w:p>
            <w:pPr>
              <w:spacing w:before="40" w:after="40"/>
              <w:jc w:val="left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de-DE"/>
              </w:rPr>
              <w:t xml:space="preserve">18.</w:t>
            </w:r>
          </w:p>
        </w:tc>
        <w:tc>
          <w:tcPr>
            <w:tcW w:w="4400" w:type="dxa"/>
            <w:shd w:val="clear" w:color="auto" w:fill="auto"/>
            <w:vAlign w:val="top"/>
          </w:tcPr>
          <w:p>
            <w:pPr>
              <w:spacing w:before="40" w:after="40"/>
              <w:jc w:val="left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de-DE"/>
              </w:rPr>
              <w:t xml:space="preserve">Erfolgen bei uns Rückkehrgespräche nach einem einheitlichen Standard?</w:t>
            </w:r>
          </w:p>
        </w:tc>
        <w:tc>
          <w:tcPr>
            <w:tcW w:w="660" w:type="dxa"/>
            <w:shd w:val="clear" w:color="auto" w:fill="D9D9D9"/>
            <w:vAlign w:val="top"/>
          </w:tcPr>
          <w:p>
            <w:pPr>
              <w:spacing w:before="40" w:after="40"/>
              <w:jc w:val="center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de-DE"/>
              </w:rPr>
              <w:t xml:space="preserve">☐</w:t>
            </w:r>
          </w:p>
        </w:tc>
        <w:tc>
          <w:tcPr>
            <w:tcW w:w="1260" w:type="dxa"/>
            <w:shd w:val="clear" w:color="auto" w:fill="D9D9D9"/>
            <w:vAlign w:val="top"/>
          </w:tcPr>
          <w:p>
            <w:pPr>
              <w:spacing w:before="40" w:after="40"/>
              <w:jc w:val="center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de-DE"/>
              </w:rPr>
              <w:t xml:space="preserve">☐</w:t>
            </w:r>
          </w:p>
        </w:tc>
        <w:tc>
          <w:tcPr>
            <w:tcW w:w="700" w:type="dxa"/>
            <w:shd w:val="clear" w:color="auto" w:fill="D9D9D9"/>
            <w:vAlign w:val="top"/>
          </w:tcPr>
          <w:p>
            <w:pPr>
              <w:spacing w:before="40" w:after="40"/>
              <w:jc w:val="center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de-DE"/>
              </w:rPr>
              <w:t xml:space="preserve">☐</w:t>
            </w:r>
          </w:p>
        </w:tc>
        <w:tc>
          <w:tcPr>
            <w:tcW w:w="2560" w:type="dxa"/>
            <w:shd w:val="clear" w:color="auto" w:fill="auto"/>
            <w:vAlign w:val="top"/>
          </w:tcPr>
          <w:p>
            <w:pPr>
              <w:spacing w:before="40" w:after="40"/>
              <w:jc w:val="left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</w:p>
        </w:tc>
      </w:tr>
      <w:tr>
        <w:trPr>
          <w:cantSplit/>
          <w:trHeight w:val="227"/>
        </w:trPr>
        <w:tc>
          <w:tcPr>
            <w:tcW w:w="620" w:type="dxa"/>
            <w:shd w:val="clear" w:color="auto" w:fill="auto"/>
            <w:vAlign w:val="top"/>
          </w:tcPr>
          <w:p>
            <w:pPr>
              <w:spacing w:before="40" w:after="40"/>
              <w:jc w:val="left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de-DE"/>
              </w:rPr>
              <w:t xml:space="preserve">19.</w:t>
            </w:r>
          </w:p>
        </w:tc>
        <w:tc>
          <w:tcPr>
            <w:tcW w:w="4400" w:type="dxa"/>
            <w:shd w:val="clear" w:color="auto" w:fill="auto"/>
            <w:vAlign w:val="top"/>
          </w:tcPr>
          <w:p>
            <w:pPr>
              <w:spacing w:before="40" w:after="40"/>
              <w:jc w:val="left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de-DE"/>
              </w:rPr>
              <w:t xml:space="preserve">Werden die Gespräche ausreichend vorbereitet?</w:t>
            </w:r>
          </w:p>
        </w:tc>
        <w:tc>
          <w:tcPr>
            <w:tcW w:w="660" w:type="dxa"/>
            <w:shd w:val="clear" w:color="auto" w:fill="D9D9D9"/>
            <w:vAlign w:val="top"/>
          </w:tcPr>
          <w:p>
            <w:pPr>
              <w:spacing w:before="40" w:after="40"/>
              <w:jc w:val="center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de-DE"/>
              </w:rPr>
              <w:t xml:space="preserve">☐</w:t>
            </w:r>
          </w:p>
        </w:tc>
        <w:tc>
          <w:tcPr>
            <w:tcW w:w="1260" w:type="dxa"/>
            <w:shd w:val="clear" w:color="auto" w:fill="D9D9D9"/>
            <w:vAlign w:val="top"/>
          </w:tcPr>
          <w:p>
            <w:pPr>
              <w:spacing w:before="40" w:after="40"/>
              <w:jc w:val="center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de-DE"/>
              </w:rPr>
              <w:t xml:space="preserve">☐</w:t>
            </w:r>
          </w:p>
        </w:tc>
        <w:tc>
          <w:tcPr>
            <w:tcW w:w="700" w:type="dxa"/>
            <w:shd w:val="clear" w:color="auto" w:fill="D9D9D9"/>
            <w:vAlign w:val="top"/>
          </w:tcPr>
          <w:p>
            <w:pPr>
              <w:spacing w:before="40" w:after="40"/>
              <w:jc w:val="center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de-DE"/>
              </w:rPr>
              <w:t xml:space="preserve">☐</w:t>
            </w:r>
          </w:p>
        </w:tc>
        <w:tc>
          <w:tcPr>
            <w:tcW w:w="2560" w:type="dxa"/>
            <w:shd w:val="clear" w:color="auto" w:fill="auto"/>
            <w:vAlign w:val="top"/>
          </w:tcPr>
          <w:p>
            <w:pPr>
              <w:spacing w:before="40" w:after="40"/>
              <w:jc w:val="left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</w:p>
        </w:tc>
      </w:tr>
      <w:tr>
        <w:trPr>
          <w:cantSplit/>
          <w:trHeight w:val="227"/>
        </w:trPr>
        <w:tc>
          <w:tcPr>
            <w:tcW w:w="620" w:type="dxa"/>
            <w:shd w:val="clear" w:color="auto" w:fill="auto"/>
            <w:vAlign w:val="top"/>
          </w:tcPr>
          <w:p>
            <w:pPr>
              <w:spacing w:before="40" w:after="40"/>
              <w:jc w:val="left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de-DE"/>
              </w:rPr>
              <w:t xml:space="preserve">20.</w:t>
            </w:r>
          </w:p>
        </w:tc>
        <w:tc>
          <w:tcPr>
            <w:tcW w:w="4400" w:type="dxa"/>
            <w:shd w:val="clear" w:color="auto" w:fill="auto"/>
            <w:vAlign w:val="top"/>
          </w:tcPr>
          <w:p>
            <w:pPr>
              <w:spacing w:before="40" w:after="40"/>
              <w:jc w:val="left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de-DE"/>
              </w:rPr>
              <w:t xml:space="preserve">Stehen Leitfragen oder Gesprächshilfen zur Verfügung?</w:t>
            </w:r>
          </w:p>
        </w:tc>
        <w:tc>
          <w:tcPr>
            <w:tcW w:w="660" w:type="dxa"/>
            <w:shd w:val="clear" w:color="auto" w:fill="D9D9D9"/>
            <w:vAlign w:val="top"/>
          </w:tcPr>
          <w:p>
            <w:pPr>
              <w:spacing w:before="40" w:after="40"/>
              <w:jc w:val="center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de-DE"/>
              </w:rPr>
              <w:t xml:space="preserve">☐</w:t>
            </w:r>
          </w:p>
        </w:tc>
        <w:tc>
          <w:tcPr>
            <w:tcW w:w="1260" w:type="dxa"/>
            <w:shd w:val="clear" w:color="auto" w:fill="D9D9D9"/>
            <w:vAlign w:val="top"/>
          </w:tcPr>
          <w:p>
            <w:pPr>
              <w:spacing w:before="40" w:after="40"/>
              <w:jc w:val="center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de-DE"/>
              </w:rPr>
              <w:t xml:space="preserve">☐</w:t>
            </w:r>
          </w:p>
        </w:tc>
        <w:tc>
          <w:tcPr>
            <w:tcW w:w="700" w:type="dxa"/>
            <w:shd w:val="clear" w:color="auto" w:fill="D9D9D9"/>
            <w:vAlign w:val="top"/>
          </w:tcPr>
          <w:p>
            <w:pPr>
              <w:spacing w:before="40" w:after="40"/>
              <w:jc w:val="center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de-DE"/>
              </w:rPr>
              <w:t xml:space="preserve">☐</w:t>
            </w:r>
          </w:p>
        </w:tc>
        <w:tc>
          <w:tcPr>
            <w:tcW w:w="2560" w:type="dxa"/>
            <w:shd w:val="clear" w:color="auto" w:fill="auto"/>
            <w:vAlign w:val="top"/>
          </w:tcPr>
          <w:p>
            <w:pPr>
              <w:spacing w:before="40" w:after="40"/>
              <w:jc w:val="left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</w:p>
        </w:tc>
      </w:tr>
      <w:tr>
        <w:trPr>
          <w:cantSplit/>
          <w:trHeight w:val="227"/>
        </w:trPr>
        <w:tc>
          <w:tcPr>
            <w:tcW w:w="620" w:type="dxa"/>
            <w:shd w:val="clear" w:color="auto" w:fill="auto"/>
            <w:vAlign w:val="top"/>
          </w:tcPr>
          <w:p>
            <w:pPr>
              <w:spacing w:before="40" w:after="40"/>
              <w:jc w:val="left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de-DE"/>
              </w:rPr>
              <w:t xml:space="preserve">21.</w:t>
            </w:r>
          </w:p>
        </w:tc>
        <w:tc>
          <w:tcPr>
            <w:tcW w:w="4400" w:type="dxa"/>
            <w:shd w:val="clear" w:color="auto" w:fill="auto"/>
            <w:vAlign w:val="top"/>
          </w:tcPr>
          <w:p>
            <w:pPr>
              <w:spacing w:before="40" w:after="40"/>
              <w:jc w:val="left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de-DE"/>
              </w:rPr>
              <w:t xml:space="preserve">Gibt (bzw. gab) es arbeitsbedingte Ursachen für Fehlzeiten?</w:t>
            </w:r>
          </w:p>
        </w:tc>
        <w:tc>
          <w:tcPr>
            <w:tcW w:w="660" w:type="dxa"/>
            <w:shd w:val="clear" w:color="auto" w:fill="D9D9D9"/>
            <w:vAlign w:val="top"/>
          </w:tcPr>
          <w:p>
            <w:pPr>
              <w:spacing w:before="40" w:after="40"/>
              <w:jc w:val="center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de-DE"/>
              </w:rPr>
              <w:t xml:space="preserve">☐</w:t>
            </w:r>
          </w:p>
        </w:tc>
        <w:tc>
          <w:tcPr>
            <w:tcW w:w="1260" w:type="dxa"/>
            <w:shd w:val="clear" w:color="auto" w:fill="D9D9D9"/>
            <w:vAlign w:val="top"/>
          </w:tcPr>
          <w:p>
            <w:pPr>
              <w:spacing w:before="40" w:after="40"/>
              <w:jc w:val="center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de-DE"/>
              </w:rPr>
              <w:t xml:space="preserve">☐</w:t>
            </w:r>
          </w:p>
        </w:tc>
        <w:tc>
          <w:tcPr>
            <w:tcW w:w="700" w:type="dxa"/>
            <w:shd w:val="clear" w:color="auto" w:fill="D9D9D9"/>
            <w:vAlign w:val="top"/>
          </w:tcPr>
          <w:p>
            <w:pPr>
              <w:spacing w:before="40" w:after="40"/>
              <w:jc w:val="center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de-DE"/>
              </w:rPr>
              <w:t xml:space="preserve">☐</w:t>
            </w:r>
          </w:p>
        </w:tc>
        <w:tc>
          <w:tcPr>
            <w:tcW w:w="2560" w:type="dxa"/>
            <w:shd w:val="clear" w:color="auto" w:fill="auto"/>
            <w:vAlign w:val="top"/>
          </w:tcPr>
          <w:p>
            <w:pPr>
              <w:spacing w:before="40" w:after="40"/>
              <w:jc w:val="left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</w:p>
        </w:tc>
      </w:tr>
      <w:tr>
        <w:trPr>
          <w:cantSplit/>
          <w:trHeight w:val="227"/>
        </w:trPr>
        <w:tc>
          <w:tcPr>
            <w:tcW w:w="620" w:type="dxa"/>
            <w:shd w:val="clear" w:color="auto" w:fill="auto"/>
            <w:vAlign w:val="top"/>
          </w:tcPr>
          <w:p>
            <w:pPr>
              <w:spacing w:before="40" w:after="40"/>
              <w:jc w:val="left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de-DE"/>
              </w:rPr>
              <w:t xml:space="preserve">22.</w:t>
            </w:r>
          </w:p>
        </w:tc>
        <w:tc>
          <w:tcPr>
            <w:tcW w:w="4400" w:type="dxa"/>
            <w:shd w:val="clear" w:color="auto" w:fill="auto"/>
            <w:vAlign w:val="top"/>
          </w:tcPr>
          <w:p>
            <w:pPr>
              <w:spacing w:before="40" w:after="40"/>
              <w:jc w:val="left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de-DE"/>
              </w:rPr>
              <w:t xml:space="preserve">Wird auf eine wertschätzende und vertrauliche Gesprächsatmosphäre geachtet?</w:t>
            </w:r>
          </w:p>
        </w:tc>
        <w:tc>
          <w:tcPr>
            <w:tcW w:w="660" w:type="dxa"/>
            <w:shd w:val="clear" w:color="auto" w:fill="D9D9D9"/>
            <w:vAlign w:val="top"/>
          </w:tcPr>
          <w:p>
            <w:pPr>
              <w:spacing w:before="40" w:after="40"/>
              <w:jc w:val="center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de-DE"/>
              </w:rPr>
              <w:t xml:space="preserve">☐</w:t>
            </w:r>
          </w:p>
        </w:tc>
        <w:tc>
          <w:tcPr>
            <w:tcW w:w="1260" w:type="dxa"/>
            <w:shd w:val="clear" w:color="auto" w:fill="D9D9D9"/>
            <w:vAlign w:val="top"/>
          </w:tcPr>
          <w:p>
            <w:pPr>
              <w:spacing w:before="40" w:after="40"/>
              <w:jc w:val="center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de-DE"/>
              </w:rPr>
              <w:t xml:space="preserve">☐</w:t>
            </w:r>
          </w:p>
        </w:tc>
        <w:tc>
          <w:tcPr>
            <w:tcW w:w="700" w:type="dxa"/>
            <w:shd w:val="clear" w:color="auto" w:fill="D9D9D9"/>
            <w:vAlign w:val="top"/>
          </w:tcPr>
          <w:p>
            <w:pPr>
              <w:spacing w:before="40" w:after="40"/>
              <w:jc w:val="center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de-DE"/>
              </w:rPr>
              <w:t xml:space="preserve">☐</w:t>
            </w:r>
          </w:p>
        </w:tc>
        <w:tc>
          <w:tcPr>
            <w:tcW w:w="2560" w:type="dxa"/>
            <w:shd w:val="clear" w:color="auto" w:fill="auto"/>
            <w:vAlign w:val="top"/>
          </w:tcPr>
          <w:p>
            <w:pPr>
              <w:spacing w:before="40" w:after="40"/>
              <w:jc w:val="left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</w:p>
        </w:tc>
      </w:tr>
      <w:tr>
        <w:trPr>
          <w:cantSplit/>
          <w:trHeight w:val="227"/>
        </w:trPr>
        <w:tc>
          <w:tcPr>
            <w:tcW w:w="620" w:type="dxa"/>
            <w:shd w:val="clear" w:color="auto" w:fill="auto"/>
            <w:vAlign w:val="top"/>
          </w:tcPr>
          <w:p>
            <w:pPr>
              <w:spacing w:before="40" w:after="40"/>
              <w:jc w:val="left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de-DE"/>
              </w:rPr>
              <w:t xml:space="preserve">23.</w:t>
            </w:r>
          </w:p>
        </w:tc>
        <w:tc>
          <w:tcPr>
            <w:tcW w:w="4400" w:type="dxa"/>
            <w:shd w:val="clear" w:color="auto" w:fill="auto"/>
            <w:vAlign w:val="top"/>
          </w:tcPr>
          <w:p>
            <w:pPr>
              <w:spacing w:before="40" w:after="40"/>
              <w:jc w:val="left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de-DE"/>
              </w:rPr>
              <w:t xml:space="preserve">Werden vereinbarte Maßnahmen dokumentiert?</w:t>
            </w:r>
          </w:p>
        </w:tc>
        <w:tc>
          <w:tcPr>
            <w:tcW w:w="660" w:type="dxa"/>
            <w:shd w:val="clear" w:color="auto" w:fill="D9D9D9"/>
            <w:vAlign w:val="top"/>
          </w:tcPr>
          <w:p>
            <w:pPr>
              <w:spacing w:before="40" w:after="40"/>
              <w:jc w:val="center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de-DE"/>
              </w:rPr>
              <w:t xml:space="preserve">☐</w:t>
            </w:r>
          </w:p>
        </w:tc>
        <w:tc>
          <w:tcPr>
            <w:tcW w:w="1260" w:type="dxa"/>
            <w:shd w:val="clear" w:color="auto" w:fill="D9D9D9"/>
            <w:vAlign w:val="top"/>
          </w:tcPr>
          <w:p>
            <w:pPr>
              <w:spacing w:before="40" w:after="40"/>
              <w:jc w:val="center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de-DE"/>
              </w:rPr>
              <w:t xml:space="preserve">☐</w:t>
            </w:r>
          </w:p>
        </w:tc>
        <w:tc>
          <w:tcPr>
            <w:tcW w:w="700" w:type="dxa"/>
            <w:shd w:val="clear" w:color="auto" w:fill="D9D9D9"/>
            <w:vAlign w:val="top"/>
          </w:tcPr>
          <w:p>
            <w:pPr>
              <w:spacing w:before="40" w:after="40"/>
              <w:jc w:val="center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de-DE"/>
              </w:rPr>
              <w:t xml:space="preserve">☐</w:t>
            </w:r>
          </w:p>
        </w:tc>
        <w:tc>
          <w:tcPr>
            <w:tcW w:w="2560" w:type="dxa"/>
            <w:shd w:val="clear" w:color="auto" w:fill="auto"/>
            <w:vAlign w:val="top"/>
          </w:tcPr>
          <w:p>
            <w:pPr>
              <w:spacing w:before="40" w:after="40"/>
              <w:jc w:val="left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</w:p>
        </w:tc>
      </w:tr>
    </w:tbl>
    <w:p/>
    <w:sectPr w:rsidR="00634FF1" w:rsidRPr="00B615E3">
      <w:headerReference w:type="default" r:id="rId8"/>
      <w:footerReference w:type="default" r:id="rId9"/>
      <w:type w:val="continuous"/>
      <w:pgSz w:w="11910" w:h="16840"/>
      <w:pgMar w:top="1880" w:right="560" w:bottom="280" w:left="5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4B0307" w14:textId="77777777" w:rsidR="00CF1F72" w:rsidRDefault="00CF1F72" w:rsidP="0024604F">
      <w:r>
        <w:separator/>
      </w:r>
    </w:p>
  </w:endnote>
  <w:endnote w:type="continuationSeparator" w:id="0">
    <w:p w14:paraId="2A17EDE5" w14:textId="77777777" w:rsidR="00CF1F72" w:rsidRDefault="00CF1F72" w:rsidP="00246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Zapf Dingbats">
    <w:altName w:val="Wingdings"/>
    <w:charset w:val="02"/>
    <w:family w:val="auto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-Light">
    <w:altName w:val="Calibri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BF3516" w14:textId="5B1943F6" w:rsidR="001E6365" w:rsidRDefault="003C4BF3" w:rsidP="003C4BF3">
    <w:pPr>
      <w:pStyle w:val="Fuzeile"/>
      <w:tabs>
        <w:tab w:val="clear" w:pos="9072"/>
        <w:tab w:val="right" w:pos="10348"/>
      </w:tabs>
      <w:ind w:firstLine="720"/>
      <w:rPr>
        <w:rFonts w:asciiTheme="majorHAnsi" w:hAnsiTheme="majorHAnsi" w:cstheme="majorHAnsi"/>
        <w:noProof/>
        <w:sz w:val="16"/>
        <w:lang w:bidi="de-DE"/>
      </w:rPr>
    </w:pPr>
    <w:r w:rsidRPr="00811147">
      <w:rPr>
        <w:rFonts w:asciiTheme="majorHAnsi" w:hAnsiTheme="majorHAnsi" w:cstheme="majorHAnsi"/>
        <w:noProof/>
        <w:sz w:val="18"/>
        <w:lang w:eastAsia="de-DE"/>
      </w:rPr>
      <mc:AlternateContent>
        <mc:Choice Requires="wps">
          <w:drawing>
            <wp:anchor distT="0" distB="0" distL="114300" distR="114300" simplePos="0" relativeHeight="251667455" behindDoc="1" locked="1" layoutInCell="1" allowOverlap="1" wp14:anchorId="62502382" wp14:editId="376F0E50">
              <wp:simplePos x="0" y="0"/>
              <wp:positionH relativeFrom="page">
                <wp:posOffset>3695700</wp:posOffset>
              </wp:positionH>
              <wp:positionV relativeFrom="page">
                <wp:posOffset>6400800</wp:posOffset>
              </wp:positionV>
              <wp:extent cx="609600" cy="8001000"/>
              <wp:effectExtent l="0" t="0" r="0" b="0"/>
              <wp:wrapNone/>
              <wp:docPr id="1" name="AutoForm 1" title="Seitenrand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6200000" flipV="1">
                        <a:off x="0" y="0"/>
                        <a:ext cx="609600" cy="8001000"/>
                      </a:xfrm>
                      <a:prstGeom prst="rtTriangle">
                        <a:avLst/>
                      </a:prstGeom>
                      <a:solidFill>
                        <a:srgbClr val="009FE4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611559B" id="_x0000_t6" coordsize="21600,21600" o:spt="6" path="m,l,21600r21600,xe">
              <v:stroke joinstyle="miter"/>
              <v:path gradientshapeok="t" o:connecttype="custom" o:connectlocs="0,0;0,10800;0,21600;10800,21600;21600,21600;10800,10800" textboxrect="1800,12600,12600,19800"/>
            </v:shapetype>
            <v:shape id="AutoForm 1" o:spid="_x0000_s1026" type="#_x0000_t6" alt="Titel: Seitenrand" style="position:absolute;margin-left:291pt;margin-top:7in;width:48pt;height:630pt;rotation:90;flip:y;z-index:-25164902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" fillcolor="#009fe4" stroked="f">
              <v:textbox inset=",7.2pt,,7.2pt"/>
              <w10:wrap anchorx="page" anchory="page"/>
              <w10:anchorlock/>
            </v:shape>
          </w:pict>
        </mc:Fallback>
      </mc:AlternateContent>
    </w:r>
    <w:r>
      <w:rPr>
        <w:rFonts w:asciiTheme="majorHAnsi" w:hAnsiTheme="majorHAnsi" w:cstheme="majorHAnsi"/>
        <w:sz w:val="18"/>
        <w:lang w:bidi="de-DE"/>
      </w:rPr>
      <w:t>© 202</w:t>
    </w:r>
    <w:r w:rsidR="0034080A">
      <w:rPr>
        <w:rFonts w:asciiTheme="majorHAnsi" w:hAnsiTheme="majorHAnsi" w:cstheme="majorHAnsi"/>
        <w:sz w:val="18"/>
        <w:lang w:bidi="de-DE"/>
      </w:rPr>
      <w:t>6</w:t>
    </w:r>
    <w:r>
      <w:rPr>
        <w:rFonts w:asciiTheme="majorHAnsi" w:hAnsiTheme="majorHAnsi" w:cstheme="majorHAnsi"/>
        <w:sz w:val="18"/>
        <w:lang w:bidi="de-DE"/>
      </w:rPr>
      <w:t xml:space="preserve"> SafetyXperts, Arbeitssicherheit &amp; Gesundheitsschutz aktuell, </w:t>
    </w:r>
    <w:r w:rsidR="004533C6">
      <w:rPr>
        <w:rFonts w:asciiTheme="majorHAnsi" w:hAnsiTheme="majorHAnsi" w:cstheme="majorHAnsi"/>
        <w:sz w:val="18"/>
        <w:lang w:bidi="de-DE"/>
      </w:rPr>
      <w:t>Dr. Mikko Börkircher</w:t>
    </w:r>
    <w:r>
      <w:rPr>
        <w:rFonts w:asciiTheme="majorHAnsi" w:hAnsiTheme="majorHAnsi" w:cstheme="majorHAnsi"/>
        <w:sz w:val="18"/>
        <w:lang w:bidi="de-DE"/>
      </w:rPr>
      <w:tab/>
    </w:r>
    <w:r w:rsidRPr="00811147">
      <w:rPr>
        <w:rFonts w:asciiTheme="majorHAnsi" w:hAnsiTheme="majorHAnsi" w:cstheme="majorHAnsi"/>
        <w:sz w:val="16"/>
        <w:lang w:bidi="de-DE"/>
      </w:rPr>
      <w:t xml:space="preserve">Seite </w:t>
    </w:r>
    <w:r w:rsidRPr="00811147">
      <w:rPr>
        <w:rFonts w:asciiTheme="majorHAnsi" w:hAnsiTheme="majorHAnsi" w:cstheme="majorHAnsi"/>
        <w:sz w:val="20"/>
        <w:lang w:bidi="de-DE"/>
      </w:rPr>
      <w:fldChar w:fldCharType="begin"/>
    </w:r>
    <w:r w:rsidRPr="00811147">
      <w:rPr>
        <w:rFonts w:asciiTheme="majorHAnsi" w:hAnsiTheme="majorHAnsi" w:cstheme="majorHAnsi"/>
        <w:sz w:val="20"/>
        <w:lang w:bidi="de-DE"/>
      </w:rPr>
      <w:instrText xml:space="preserve"> PAGE  \* MERGEFORMAT </w:instrText>
    </w:r>
    <w:r w:rsidRPr="00811147">
      <w:rPr>
        <w:rFonts w:asciiTheme="majorHAnsi" w:hAnsiTheme="majorHAnsi" w:cstheme="majorHAnsi"/>
        <w:sz w:val="20"/>
        <w:lang w:bidi="de-DE"/>
      </w:rPr>
      <w:fldChar w:fldCharType="separate"/>
    </w:r>
    <w:r>
      <w:rPr>
        <w:rFonts w:asciiTheme="majorHAnsi" w:hAnsiTheme="majorHAnsi" w:cstheme="majorHAnsi"/>
        <w:sz w:val="20"/>
        <w:lang w:bidi="de-DE"/>
      </w:rPr>
      <w:t>1</w:t>
    </w:r>
    <w:r w:rsidRPr="00811147">
      <w:rPr>
        <w:rFonts w:asciiTheme="majorHAnsi" w:hAnsiTheme="majorHAnsi" w:cstheme="majorHAnsi"/>
        <w:noProof/>
        <w:sz w:val="16"/>
        <w:lang w:bidi="de-DE"/>
      </w:rPr>
      <w:fldChar w:fldCharType="end"/>
    </w:r>
  </w:p>
  <w:p w14:paraId="2136568F" w14:textId="77777777" w:rsidR="003C4BF3" w:rsidRPr="003C4BF3" w:rsidRDefault="003C4BF3" w:rsidP="003C4BF3">
    <w:pPr>
      <w:pStyle w:val="Fuzeile"/>
      <w:ind w:firstLine="720"/>
      <w:rPr>
        <w:rFonts w:asciiTheme="majorHAnsi" w:hAnsiTheme="majorHAnsi" w:cstheme="majorHAnsi"/>
        <w:noProof/>
        <w:sz w:val="16"/>
        <w:lang w:bidi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921AD1" w14:textId="77777777" w:rsidR="00CF1F72" w:rsidRDefault="00CF1F72" w:rsidP="0024604F">
      <w:r>
        <w:separator/>
      </w:r>
    </w:p>
  </w:footnote>
  <w:footnote w:type="continuationSeparator" w:id="0">
    <w:p w14:paraId="4ADF6CA0" w14:textId="77777777" w:rsidR="00CF1F72" w:rsidRDefault="00CF1F72" w:rsidP="002460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CFEA3D" w14:textId="07AA4CD9" w:rsidR="00F55BD0" w:rsidRDefault="00F00668" w:rsidP="00F55BD0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65407" behindDoc="0" locked="0" layoutInCell="1" allowOverlap="1" wp14:anchorId="78C87FD9" wp14:editId="735F2953">
          <wp:simplePos x="0" y="0"/>
          <wp:positionH relativeFrom="margin">
            <wp:posOffset>0</wp:posOffset>
          </wp:positionH>
          <wp:positionV relativeFrom="paragraph">
            <wp:posOffset>-7797</wp:posOffset>
          </wp:positionV>
          <wp:extent cx="2298700" cy="570865"/>
          <wp:effectExtent l="0" t="0" r="0" b="635"/>
          <wp:wrapThrough wrapText="bothSides">
            <wp:wrapPolygon edited="0">
              <wp:start x="835" y="0"/>
              <wp:lineTo x="0" y="2403"/>
              <wp:lineTo x="0" y="15377"/>
              <wp:lineTo x="835" y="15377"/>
              <wp:lineTo x="358" y="19221"/>
              <wp:lineTo x="477" y="19702"/>
              <wp:lineTo x="1193" y="21143"/>
              <wp:lineTo x="2745" y="21143"/>
              <wp:lineTo x="21481" y="17780"/>
              <wp:lineTo x="21481" y="3844"/>
              <wp:lineTo x="2267" y="0"/>
              <wp:lineTo x="835" y="0"/>
            </wp:wrapPolygon>
          </wp:wrapThrough>
          <wp:docPr id="11" name="Grafik 11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Grafik 11" descr="Ein Bild, das Text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298700" cy="570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55BD0" w:rsidRPr="00C67D68">
      <w:rPr>
        <w:noProof/>
        <w:color w:val="4A4A4B"/>
        <w:sz w:val="20"/>
        <w:lang w:eastAsia="de-DE"/>
      </w:rPr>
      <mc:AlternateContent>
        <mc:Choice Requires="wps">
          <w:drawing>
            <wp:anchor distT="0" distB="0" distL="114300" distR="114300" simplePos="0" relativeHeight="251663359" behindDoc="1" locked="1" layoutInCell="1" allowOverlap="1" wp14:anchorId="3459ECF8" wp14:editId="312818A5">
              <wp:simplePos x="0" y="0"/>
              <wp:positionH relativeFrom="page">
                <wp:posOffset>3371850</wp:posOffset>
              </wp:positionH>
              <wp:positionV relativeFrom="page">
                <wp:align>top</wp:align>
              </wp:positionV>
              <wp:extent cx="609600" cy="8001000"/>
              <wp:effectExtent l="0" t="0" r="0" b="0"/>
              <wp:wrapNone/>
              <wp:docPr id="10" name="AutoForm 1" title="Seitenrand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 flipV="1">
                        <a:off x="0" y="0"/>
                        <a:ext cx="609600" cy="8001000"/>
                      </a:xfrm>
                      <a:prstGeom prst="rtTriangle">
                        <a:avLst/>
                      </a:prstGeom>
                      <a:solidFill>
                        <a:srgbClr val="009FE4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F2D4FD5" id="_x0000_t6" coordsize="21600,21600" o:spt="6" path="m,l,21600r21600,xe">
              <v:stroke joinstyle="miter"/>
              <v:path gradientshapeok="t" o:connecttype="custom" o:connectlocs="0,0;0,10800;0,21600;10800,21600;21600,21600;10800,10800" textboxrect="1800,12600,12600,19800"/>
            </v:shapetype>
            <v:shape id="AutoForm 1" o:spid="_x0000_s1026" type="#_x0000_t6" alt="Titel: Seitenrand" style="position:absolute;margin-left:265.5pt;margin-top:0;width:48pt;height:630pt;rotation:-90;flip:y;z-index:-25165312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" fillcolor="#009fe4" stroked="f">
              <v:textbox inset=",7.2pt,,7.2pt"/>
              <w10:wrap anchorx="page" anchory="page"/>
              <w10:anchorlock/>
            </v:shape>
          </w:pict>
        </mc:Fallback>
      </mc:AlternateContent>
    </w:r>
  </w:p>
  <w:p w14:paraId="10F71148" w14:textId="77777777" w:rsidR="001E6365" w:rsidRPr="00F55BD0" w:rsidRDefault="001E6365" w:rsidP="00F55BD0">
    <w:pPr>
      <w:pStyle w:val="Kopfzeile"/>
    </w:pPr>
  </w:p>
  <w:p w14:paraId="75212833" w14:textId="77777777" w:rsidR="001E6365" w:rsidRDefault="001E6365"/>
  <w:p w14:paraId="513F1E84" w14:textId="77777777" w:rsidR="001E6365" w:rsidRDefault="001E636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A659DD"/>
    <w:multiLevelType w:val="hybridMultilevel"/>
    <w:tmpl w:val="8A0EA308"/>
    <w:lvl w:ilvl="0" w:tplc="DDC4347C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31361A"/>
    <w:multiLevelType w:val="hybridMultilevel"/>
    <w:tmpl w:val="966C5C18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FF725D"/>
    <w:multiLevelType w:val="hybridMultilevel"/>
    <w:tmpl w:val="6C72D8EA"/>
    <w:lvl w:ilvl="0" w:tplc="0407000F">
      <w:start w:val="1"/>
      <w:numFmt w:val="decimal"/>
      <w:lvlText w:val="%1."/>
      <w:lvlJc w:val="left"/>
      <w:pPr>
        <w:ind w:left="88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607" w:hanging="360"/>
      </w:pPr>
    </w:lvl>
    <w:lvl w:ilvl="2" w:tplc="0407001B" w:tentative="1">
      <w:start w:val="1"/>
      <w:numFmt w:val="lowerRoman"/>
      <w:lvlText w:val="%3."/>
      <w:lvlJc w:val="right"/>
      <w:pPr>
        <w:ind w:left="2327" w:hanging="180"/>
      </w:pPr>
    </w:lvl>
    <w:lvl w:ilvl="3" w:tplc="0407000F" w:tentative="1">
      <w:start w:val="1"/>
      <w:numFmt w:val="decimal"/>
      <w:lvlText w:val="%4."/>
      <w:lvlJc w:val="left"/>
      <w:pPr>
        <w:ind w:left="3047" w:hanging="360"/>
      </w:pPr>
    </w:lvl>
    <w:lvl w:ilvl="4" w:tplc="04070019" w:tentative="1">
      <w:start w:val="1"/>
      <w:numFmt w:val="lowerLetter"/>
      <w:lvlText w:val="%5."/>
      <w:lvlJc w:val="left"/>
      <w:pPr>
        <w:ind w:left="3767" w:hanging="360"/>
      </w:pPr>
    </w:lvl>
    <w:lvl w:ilvl="5" w:tplc="0407001B" w:tentative="1">
      <w:start w:val="1"/>
      <w:numFmt w:val="lowerRoman"/>
      <w:lvlText w:val="%6."/>
      <w:lvlJc w:val="right"/>
      <w:pPr>
        <w:ind w:left="4487" w:hanging="180"/>
      </w:pPr>
    </w:lvl>
    <w:lvl w:ilvl="6" w:tplc="0407000F" w:tentative="1">
      <w:start w:val="1"/>
      <w:numFmt w:val="decimal"/>
      <w:lvlText w:val="%7."/>
      <w:lvlJc w:val="left"/>
      <w:pPr>
        <w:ind w:left="5207" w:hanging="360"/>
      </w:pPr>
    </w:lvl>
    <w:lvl w:ilvl="7" w:tplc="04070019" w:tentative="1">
      <w:start w:val="1"/>
      <w:numFmt w:val="lowerLetter"/>
      <w:lvlText w:val="%8."/>
      <w:lvlJc w:val="left"/>
      <w:pPr>
        <w:ind w:left="5927" w:hanging="360"/>
      </w:pPr>
    </w:lvl>
    <w:lvl w:ilvl="8" w:tplc="0407001B" w:tentative="1">
      <w:start w:val="1"/>
      <w:numFmt w:val="lowerRoman"/>
      <w:lvlText w:val="%9."/>
      <w:lvlJc w:val="right"/>
      <w:pPr>
        <w:ind w:left="6647" w:hanging="180"/>
      </w:pPr>
    </w:lvl>
  </w:abstractNum>
  <w:abstractNum w:abstractNumId="3" w15:restartNumberingAfterBreak="0">
    <w:nsid w:val="2AB17206"/>
    <w:multiLevelType w:val="hybridMultilevel"/>
    <w:tmpl w:val="5C966BD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B46282"/>
    <w:multiLevelType w:val="hybridMultilevel"/>
    <w:tmpl w:val="B748E7C4"/>
    <w:lvl w:ilvl="0" w:tplc="D85CD05C">
      <w:numFmt w:val="bullet"/>
      <w:lvlText w:val="■"/>
      <w:lvlJc w:val="left"/>
      <w:pPr>
        <w:ind w:left="388" w:hanging="276"/>
      </w:pPr>
      <w:rPr>
        <w:rFonts w:ascii="Zapf Dingbats" w:eastAsia="Zapf Dingbats" w:hAnsi="Zapf Dingbats" w:cs="Zapf Dingbats" w:hint="default"/>
        <w:b w:val="0"/>
        <w:bCs w:val="0"/>
        <w:i w:val="0"/>
        <w:iCs w:val="0"/>
        <w:color w:val="F6871F"/>
        <w:w w:val="100"/>
        <w:sz w:val="16"/>
        <w:szCs w:val="16"/>
        <w:lang w:val="de-DE" w:eastAsia="en-US" w:bidi="ar-SA"/>
      </w:rPr>
    </w:lvl>
    <w:lvl w:ilvl="1" w:tplc="D6366A18">
      <w:numFmt w:val="bullet"/>
      <w:lvlText w:val="•"/>
      <w:lvlJc w:val="left"/>
      <w:pPr>
        <w:ind w:left="1396" w:hanging="276"/>
      </w:pPr>
      <w:rPr>
        <w:rFonts w:hint="default"/>
        <w:lang w:val="de-DE" w:eastAsia="en-US" w:bidi="ar-SA"/>
      </w:rPr>
    </w:lvl>
    <w:lvl w:ilvl="2" w:tplc="854E86C8">
      <w:numFmt w:val="bullet"/>
      <w:lvlText w:val="•"/>
      <w:lvlJc w:val="left"/>
      <w:pPr>
        <w:ind w:left="2412" w:hanging="276"/>
      </w:pPr>
      <w:rPr>
        <w:rFonts w:hint="default"/>
        <w:lang w:val="de-DE" w:eastAsia="en-US" w:bidi="ar-SA"/>
      </w:rPr>
    </w:lvl>
    <w:lvl w:ilvl="3" w:tplc="307C6CB2">
      <w:numFmt w:val="bullet"/>
      <w:lvlText w:val="•"/>
      <w:lvlJc w:val="left"/>
      <w:pPr>
        <w:ind w:left="3429" w:hanging="276"/>
      </w:pPr>
      <w:rPr>
        <w:rFonts w:hint="default"/>
        <w:lang w:val="de-DE" w:eastAsia="en-US" w:bidi="ar-SA"/>
      </w:rPr>
    </w:lvl>
    <w:lvl w:ilvl="4" w:tplc="7F265C04">
      <w:numFmt w:val="bullet"/>
      <w:lvlText w:val="•"/>
      <w:lvlJc w:val="left"/>
      <w:pPr>
        <w:ind w:left="4445" w:hanging="276"/>
      </w:pPr>
      <w:rPr>
        <w:rFonts w:hint="default"/>
        <w:lang w:val="de-DE" w:eastAsia="en-US" w:bidi="ar-SA"/>
      </w:rPr>
    </w:lvl>
    <w:lvl w:ilvl="5" w:tplc="9662A99A">
      <w:numFmt w:val="bullet"/>
      <w:lvlText w:val="•"/>
      <w:lvlJc w:val="left"/>
      <w:pPr>
        <w:ind w:left="5462" w:hanging="276"/>
      </w:pPr>
      <w:rPr>
        <w:rFonts w:hint="default"/>
        <w:lang w:val="de-DE" w:eastAsia="en-US" w:bidi="ar-SA"/>
      </w:rPr>
    </w:lvl>
    <w:lvl w:ilvl="6" w:tplc="18105F10">
      <w:numFmt w:val="bullet"/>
      <w:lvlText w:val="•"/>
      <w:lvlJc w:val="left"/>
      <w:pPr>
        <w:ind w:left="6478" w:hanging="276"/>
      </w:pPr>
      <w:rPr>
        <w:rFonts w:hint="default"/>
        <w:lang w:val="de-DE" w:eastAsia="en-US" w:bidi="ar-SA"/>
      </w:rPr>
    </w:lvl>
    <w:lvl w:ilvl="7" w:tplc="6E287444">
      <w:numFmt w:val="bullet"/>
      <w:lvlText w:val="•"/>
      <w:lvlJc w:val="left"/>
      <w:pPr>
        <w:ind w:left="7495" w:hanging="276"/>
      </w:pPr>
      <w:rPr>
        <w:rFonts w:hint="default"/>
        <w:lang w:val="de-DE" w:eastAsia="en-US" w:bidi="ar-SA"/>
      </w:rPr>
    </w:lvl>
    <w:lvl w:ilvl="8" w:tplc="F8F45220">
      <w:numFmt w:val="bullet"/>
      <w:lvlText w:val="•"/>
      <w:lvlJc w:val="left"/>
      <w:pPr>
        <w:ind w:left="8511" w:hanging="276"/>
      </w:pPr>
      <w:rPr>
        <w:rFonts w:hint="default"/>
        <w:lang w:val="de-DE" w:eastAsia="en-US" w:bidi="ar-SA"/>
      </w:rPr>
    </w:lvl>
  </w:abstractNum>
  <w:abstractNum w:abstractNumId="5" w15:restartNumberingAfterBreak="0">
    <w:nsid w:val="39860A10"/>
    <w:multiLevelType w:val="hybridMultilevel"/>
    <w:tmpl w:val="51C20C42"/>
    <w:lvl w:ilvl="0" w:tplc="F72C06B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i w:val="0"/>
        <w:color w:val="0070C0"/>
        <w:sz w:val="2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ED3C76"/>
    <w:multiLevelType w:val="hybridMultilevel"/>
    <w:tmpl w:val="157EF8F6"/>
    <w:lvl w:ilvl="0" w:tplc="EC58828E">
      <w:start w:val="1"/>
      <w:numFmt w:val="upperLetter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E864B6"/>
    <w:multiLevelType w:val="hybridMultilevel"/>
    <w:tmpl w:val="A95A737C"/>
    <w:lvl w:ilvl="0" w:tplc="F5A4581C">
      <w:numFmt w:val="bullet"/>
      <w:lvlText w:val="■"/>
      <w:lvlJc w:val="left"/>
      <w:pPr>
        <w:ind w:left="275" w:hanging="276"/>
      </w:pPr>
      <w:rPr>
        <w:rFonts w:ascii="Zapf Dingbats" w:eastAsia="Zapf Dingbats" w:hAnsi="Zapf Dingbats" w:cs="Zapf Dingbats" w:hint="default"/>
        <w:b w:val="0"/>
        <w:bCs w:val="0"/>
        <w:i w:val="0"/>
        <w:iCs w:val="0"/>
        <w:color w:val="F6871F"/>
        <w:w w:val="100"/>
        <w:sz w:val="16"/>
        <w:szCs w:val="16"/>
        <w:lang w:val="de-DE" w:eastAsia="en-US" w:bidi="ar-SA"/>
      </w:rPr>
    </w:lvl>
    <w:lvl w:ilvl="1" w:tplc="C09E0398">
      <w:numFmt w:val="bullet"/>
      <w:lvlText w:val="•"/>
      <w:lvlJc w:val="left"/>
      <w:pPr>
        <w:ind w:left="586" w:hanging="276"/>
      </w:pPr>
      <w:rPr>
        <w:rFonts w:hint="default"/>
        <w:lang w:val="de-DE" w:eastAsia="en-US" w:bidi="ar-SA"/>
      </w:rPr>
    </w:lvl>
    <w:lvl w:ilvl="2" w:tplc="38E885F6">
      <w:numFmt w:val="bullet"/>
      <w:lvlText w:val="•"/>
      <w:lvlJc w:val="left"/>
      <w:pPr>
        <w:ind w:left="892" w:hanging="276"/>
      </w:pPr>
      <w:rPr>
        <w:rFonts w:hint="default"/>
        <w:lang w:val="de-DE" w:eastAsia="en-US" w:bidi="ar-SA"/>
      </w:rPr>
    </w:lvl>
    <w:lvl w:ilvl="3" w:tplc="CD4A484A">
      <w:numFmt w:val="bullet"/>
      <w:lvlText w:val="•"/>
      <w:lvlJc w:val="left"/>
      <w:pPr>
        <w:ind w:left="1198" w:hanging="276"/>
      </w:pPr>
      <w:rPr>
        <w:rFonts w:hint="default"/>
        <w:lang w:val="de-DE" w:eastAsia="en-US" w:bidi="ar-SA"/>
      </w:rPr>
    </w:lvl>
    <w:lvl w:ilvl="4" w:tplc="CB784096">
      <w:numFmt w:val="bullet"/>
      <w:lvlText w:val="•"/>
      <w:lvlJc w:val="left"/>
      <w:pPr>
        <w:ind w:left="1504" w:hanging="276"/>
      </w:pPr>
      <w:rPr>
        <w:rFonts w:hint="default"/>
        <w:lang w:val="de-DE" w:eastAsia="en-US" w:bidi="ar-SA"/>
      </w:rPr>
    </w:lvl>
    <w:lvl w:ilvl="5" w:tplc="375C46B0">
      <w:numFmt w:val="bullet"/>
      <w:lvlText w:val="•"/>
      <w:lvlJc w:val="left"/>
      <w:pPr>
        <w:ind w:left="1810" w:hanging="276"/>
      </w:pPr>
      <w:rPr>
        <w:rFonts w:hint="default"/>
        <w:lang w:val="de-DE" w:eastAsia="en-US" w:bidi="ar-SA"/>
      </w:rPr>
    </w:lvl>
    <w:lvl w:ilvl="6" w:tplc="273EEC42">
      <w:numFmt w:val="bullet"/>
      <w:lvlText w:val="•"/>
      <w:lvlJc w:val="left"/>
      <w:pPr>
        <w:ind w:left="2116" w:hanging="276"/>
      </w:pPr>
      <w:rPr>
        <w:rFonts w:hint="default"/>
        <w:lang w:val="de-DE" w:eastAsia="en-US" w:bidi="ar-SA"/>
      </w:rPr>
    </w:lvl>
    <w:lvl w:ilvl="7" w:tplc="320EBD0A">
      <w:numFmt w:val="bullet"/>
      <w:lvlText w:val="•"/>
      <w:lvlJc w:val="left"/>
      <w:pPr>
        <w:ind w:left="2422" w:hanging="276"/>
      </w:pPr>
      <w:rPr>
        <w:rFonts w:hint="default"/>
        <w:lang w:val="de-DE" w:eastAsia="en-US" w:bidi="ar-SA"/>
      </w:rPr>
    </w:lvl>
    <w:lvl w:ilvl="8" w:tplc="B0C05ECE">
      <w:numFmt w:val="bullet"/>
      <w:lvlText w:val="•"/>
      <w:lvlJc w:val="left"/>
      <w:pPr>
        <w:ind w:left="2728" w:hanging="276"/>
      </w:pPr>
      <w:rPr>
        <w:rFonts w:hint="default"/>
        <w:lang w:val="de-DE" w:eastAsia="en-US" w:bidi="ar-SA"/>
      </w:rPr>
    </w:lvl>
  </w:abstractNum>
  <w:abstractNum w:abstractNumId="8" w15:restartNumberingAfterBreak="0">
    <w:nsid w:val="49B2760F"/>
    <w:multiLevelType w:val="hybridMultilevel"/>
    <w:tmpl w:val="DD106AF8"/>
    <w:lvl w:ilvl="0" w:tplc="1C28A9F0">
      <w:numFmt w:val="bullet"/>
      <w:lvlText w:val="■"/>
      <w:lvlJc w:val="left"/>
      <w:pPr>
        <w:ind w:left="497" w:hanging="276"/>
      </w:pPr>
      <w:rPr>
        <w:rFonts w:ascii="Zapf Dingbats" w:eastAsia="Zapf Dingbats" w:hAnsi="Zapf Dingbats" w:cs="Zapf Dingbats" w:hint="default"/>
        <w:b w:val="0"/>
        <w:bCs w:val="0"/>
        <w:i w:val="0"/>
        <w:iCs w:val="0"/>
        <w:color w:val="F6871F"/>
        <w:w w:val="100"/>
        <w:sz w:val="16"/>
        <w:szCs w:val="16"/>
        <w:lang w:val="de-DE" w:eastAsia="en-US" w:bidi="ar-SA"/>
      </w:rPr>
    </w:lvl>
    <w:lvl w:ilvl="1" w:tplc="F65CCE7E">
      <w:numFmt w:val="bullet"/>
      <w:lvlText w:val="•"/>
      <w:lvlJc w:val="left"/>
      <w:pPr>
        <w:ind w:left="830" w:hanging="276"/>
      </w:pPr>
      <w:rPr>
        <w:rFonts w:hint="default"/>
        <w:lang w:val="de-DE" w:eastAsia="en-US" w:bidi="ar-SA"/>
      </w:rPr>
    </w:lvl>
    <w:lvl w:ilvl="2" w:tplc="3E3CF654">
      <w:numFmt w:val="bullet"/>
      <w:lvlText w:val="•"/>
      <w:lvlJc w:val="left"/>
      <w:pPr>
        <w:ind w:left="1160" w:hanging="276"/>
      </w:pPr>
      <w:rPr>
        <w:rFonts w:hint="default"/>
        <w:lang w:val="de-DE" w:eastAsia="en-US" w:bidi="ar-SA"/>
      </w:rPr>
    </w:lvl>
    <w:lvl w:ilvl="3" w:tplc="AA643104">
      <w:numFmt w:val="bullet"/>
      <w:lvlText w:val="•"/>
      <w:lvlJc w:val="left"/>
      <w:pPr>
        <w:ind w:left="1491" w:hanging="276"/>
      </w:pPr>
      <w:rPr>
        <w:rFonts w:hint="default"/>
        <w:lang w:val="de-DE" w:eastAsia="en-US" w:bidi="ar-SA"/>
      </w:rPr>
    </w:lvl>
    <w:lvl w:ilvl="4" w:tplc="B7280972">
      <w:numFmt w:val="bullet"/>
      <w:lvlText w:val="•"/>
      <w:lvlJc w:val="left"/>
      <w:pPr>
        <w:ind w:left="1821" w:hanging="276"/>
      </w:pPr>
      <w:rPr>
        <w:rFonts w:hint="default"/>
        <w:lang w:val="de-DE" w:eastAsia="en-US" w:bidi="ar-SA"/>
      </w:rPr>
    </w:lvl>
    <w:lvl w:ilvl="5" w:tplc="B34CDD2C">
      <w:numFmt w:val="bullet"/>
      <w:lvlText w:val="•"/>
      <w:lvlJc w:val="left"/>
      <w:pPr>
        <w:ind w:left="2152" w:hanging="276"/>
      </w:pPr>
      <w:rPr>
        <w:rFonts w:hint="default"/>
        <w:lang w:val="de-DE" w:eastAsia="en-US" w:bidi="ar-SA"/>
      </w:rPr>
    </w:lvl>
    <w:lvl w:ilvl="6" w:tplc="9D123476">
      <w:numFmt w:val="bullet"/>
      <w:lvlText w:val="•"/>
      <w:lvlJc w:val="left"/>
      <w:pPr>
        <w:ind w:left="2482" w:hanging="276"/>
      </w:pPr>
      <w:rPr>
        <w:rFonts w:hint="default"/>
        <w:lang w:val="de-DE" w:eastAsia="en-US" w:bidi="ar-SA"/>
      </w:rPr>
    </w:lvl>
    <w:lvl w:ilvl="7" w:tplc="FBFA5118">
      <w:numFmt w:val="bullet"/>
      <w:lvlText w:val="•"/>
      <w:lvlJc w:val="left"/>
      <w:pPr>
        <w:ind w:left="2812" w:hanging="276"/>
      </w:pPr>
      <w:rPr>
        <w:rFonts w:hint="default"/>
        <w:lang w:val="de-DE" w:eastAsia="en-US" w:bidi="ar-SA"/>
      </w:rPr>
    </w:lvl>
    <w:lvl w:ilvl="8" w:tplc="8E8E889C">
      <w:numFmt w:val="bullet"/>
      <w:lvlText w:val="•"/>
      <w:lvlJc w:val="left"/>
      <w:pPr>
        <w:ind w:left="3143" w:hanging="276"/>
      </w:pPr>
      <w:rPr>
        <w:rFonts w:hint="default"/>
        <w:lang w:val="de-DE" w:eastAsia="en-US" w:bidi="ar-SA"/>
      </w:rPr>
    </w:lvl>
  </w:abstractNum>
  <w:abstractNum w:abstractNumId="9" w15:restartNumberingAfterBreak="0">
    <w:nsid w:val="4D882EC5"/>
    <w:multiLevelType w:val="hybridMultilevel"/>
    <w:tmpl w:val="0F129724"/>
    <w:lvl w:ilvl="0" w:tplc="4C18C05C">
      <w:start w:val="1"/>
      <w:numFmt w:val="upperLetter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50501D"/>
    <w:multiLevelType w:val="hybridMultilevel"/>
    <w:tmpl w:val="5B90FC90"/>
    <w:lvl w:ilvl="0" w:tplc="D2BE5444">
      <w:numFmt w:val="bullet"/>
      <w:lvlText w:val="■"/>
      <w:lvlJc w:val="left"/>
      <w:pPr>
        <w:ind w:left="275" w:hanging="276"/>
      </w:pPr>
      <w:rPr>
        <w:rFonts w:ascii="Zapf Dingbats" w:eastAsia="Zapf Dingbats" w:hAnsi="Zapf Dingbats" w:cs="Zapf Dingbats" w:hint="default"/>
        <w:b w:val="0"/>
        <w:bCs w:val="0"/>
        <w:i w:val="0"/>
        <w:iCs w:val="0"/>
        <w:color w:val="F6871F"/>
        <w:w w:val="100"/>
        <w:sz w:val="16"/>
        <w:szCs w:val="16"/>
        <w:lang w:val="de-DE" w:eastAsia="en-US" w:bidi="ar-SA"/>
      </w:rPr>
    </w:lvl>
    <w:lvl w:ilvl="1" w:tplc="29F8906A">
      <w:numFmt w:val="bullet"/>
      <w:lvlText w:val="•"/>
      <w:lvlJc w:val="left"/>
      <w:pPr>
        <w:ind w:left="779" w:hanging="276"/>
      </w:pPr>
      <w:rPr>
        <w:rFonts w:hint="default"/>
        <w:lang w:val="de-DE" w:eastAsia="en-US" w:bidi="ar-SA"/>
      </w:rPr>
    </w:lvl>
    <w:lvl w:ilvl="2" w:tplc="BECE579C">
      <w:numFmt w:val="bullet"/>
      <w:lvlText w:val="•"/>
      <w:lvlJc w:val="left"/>
      <w:pPr>
        <w:ind w:left="1279" w:hanging="276"/>
      </w:pPr>
      <w:rPr>
        <w:rFonts w:hint="default"/>
        <w:lang w:val="de-DE" w:eastAsia="en-US" w:bidi="ar-SA"/>
      </w:rPr>
    </w:lvl>
    <w:lvl w:ilvl="3" w:tplc="7BEEBEBE">
      <w:numFmt w:val="bullet"/>
      <w:lvlText w:val="•"/>
      <w:lvlJc w:val="left"/>
      <w:pPr>
        <w:ind w:left="1778" w:hanging="276"/>
      </w:pPr>
      <w:rPr>
        <w:rFonts w:hint="default"/>
        <w:lang w:val="de-DE" w:eastAsia="en-US" w:bidi="ar-SA"/>
      </w:rPr>
    </w:lvl>
    <w:lvl w:ilvl="4" w:tplc="F0E0693E">
      <w:numFmt w:val="bullet"/>
      <w:lvlText w:val="•"/>
      <w:lvlJc w:val="left"/>
      <w:pPr>
        <w:ind w:left="2278" w:hanging="276"/>
      </w:pPr>
      <w:rPr>
        <w:rFonts w:hint="default"/>
        <w:lang w:val="de-DE" w:eastAsia="en-US" w:bidi="ar-SA"/>
      </w:rPr>
    </w:lvl>
    <w:lvl w:ilvl="5" w:tplc="E06AF31A">
      <w:numFmt w:val="bullet"/>
      <w:lvlText w:val="•"/>
      <w:lvlJc w:val="left"/>
      <w:pPr>
        <w:ind w:left="2777" w:hanging="276"/>
      </w:pPr>
      <w:rPr>
        <w:rFonts w:hint="default"/>
        <w:lang w:val="de-DE" w:eastAsia="en-US" w:bidi="ar-SA"/>
      </w:rPr>
    </w:lvl>
    <w:lvl w:ilvl="6" w:tplc="D50A8C3C">
      <w:numFmt w:val="bullet"/>
      <w:lvlText w:val="•"/>
      <w:lvlJc w:val="left"/>
      <w:pPr>
        <w:ind w:left="3277" w:hanging="276"/>
      </w:pPr>
      <w:rPr>
        <w:rFonts w:hint="default"/>
        <w:lang w:val="de-DE" w:eastAsia="en-US" w:bidi="ar-SA"/>
      </w:rPr>
    </w:lvl>
    <w:lvl w:ilvl="7" w:tplc="5D447510">
      <w:numFmt w:val="bullet"/>
      <w:lvlText w:val="•"/>
      <w:lvlJc w:val="left"/>
      <w:pPr>
        <w:ind w:left="3776" w:hanging="276"/>
      </w:pPr>
      <w:rPr>
        <w:rFonts w:hint="default"/>
        <w:lang w:val="de-DE" w:eastAsia="en-US" w:bidi="ar-SA"/>
      </w:rPr>
    </w:lvl>
    <w:lvl w:ilvl="8" w:tplc="74FED84C">
      <w:numFmt w:val="bullet"/>
      <w:lvlText w:val="•"/>
      <w:lvlJc w:val="left"/>
      <w:pPr>
        <w:ind w:left="4276" w:hanging="276"/>
      </w:pPr>
      <w:rPr>
        <w:rFonts w:hint="default"/>
        <w:lang w:val="de-DE" w:eastAsia="en-US" w:bidi="ar-SA"/>
      </w:rPr>
    </w:lvl>
  </w:abstractNum>
  <w:num w:numId="1" w16cid:durableId="1205101089">
    <w:abstractNumId w:val="10"/>
  </w:num>
  <w:num w:numId="2" w16cid:durableId="310722289">
    <w:abstractNumId w:val="7"/>
  </w:num>
  <w:num w:numId="3" w16cid:durableId="1869296635">
    <w:abstractNumId w:val="8"/>
  </w:num>
  <w:num w:numId="4" w16cid:durableId="708915481">
    <w:abstractNumId w:val="4"/>
  </w:num>
  <w:num w:numId="5" w16cid:durableId="1094013119">
    <w:abstractNumId w:val="1"/>
  </w:num>
  <w:num w:numId="6" w16cid:durableId="592201127">
    <w:abstractNumId w:val="2"/>
  </w:num>
  <w:num w:numId="7" w16cid:durableId="1965959695">
    <w:abstractNumId w:val="0"/>
  </w:num>
  <w:num w:numId="8" w16cid:durableId="138113460">
    <w:abstractNumId w:val="3"/>
  </w:num>
  <w:num w:numId="9" w16cid:durableId="1885287386">
    <w:abstractNumId w:val="5"/>
  </w:num>
  <w:num w:numId="10" w16cid:durableId="1951737763">
    <w:abstractNumId w:val="9"/>
  </w:num>
  <w:num w:numId="11" w16cid:durableId="170763250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37C"/>
    <w:rsid w:val="00015B52"/>
    <w:rsid w:val="000631C0"/>
    <w:rsid w:val="000845BC"/>
    <w:rsid w:val="000C0C28"/>
    <w:rsid w:val="001217BB"/>
    <w:rsid w:val="001321AB"/>
    <w:rsid w:val="00154EA6"/>
    <w:rsid w:val="001815DA"/>
    <w:rsid w:val="001B0888"/>
    <w:rsid w:val="001D31B5"/>
    <w:rsid w:val="001D7030"/>
    <w:rsid w:val="001E3A69"/>
    <w:rsid w:val="001E6365"/>
    <w:rsid w:val="00221FB4"/>
    <w:rsid w:val="0024604F"/>
    <w:rsid w:val="002B078F"/>
    <w:rsid w:val="002F24A5"/>
    <w:rsid w:val="0032735C"/>
    <w:rsid w:val="0034080A"/>
    <w:rsid w:val="00357E28"/>
    <w:rsid w:val="003860A5"/>
    <w:rsid w:val="003C31F8"/>
    <w:rsid w:val="003C4BF3"/>
    <w:rsid w:val="003F737C"/>
    <w:rsid w:val="00415B40"/>
    <w:rsid w:val="00433C88"/>
    <w:rsid w:val="00450D24"/>
    <w:rsid w:val="004533C6"/>
    <w:rsid w:val="004608C0"/>
    <w:rsid w:val="004B27EB"/>
    <w:rsid w:val="004B3DE3"/>
    <w:rsid w:val="004B4781"/>
    <w:rsid w:val="004E6B08"/>
    <w:rsid w:val="00510FB7"/>
    <w:rsid w:val="00546305"/>
    <w:rsid w:val="0063142E"/>
    <w:rsid w:val="00634FF1"/>
    <w:rsid w:val="00703947"/>
    <w:rsid w:val="0076766C"/>
    <w:rsid w:val="007739E3"/>
    <w:rsid w:val="007814C2"/>
    <w:rsid w:val="00790BE7"/>
    <w:rsid w:val="007B7114"/>
    <w:rsid w:val="007E1048"/>
    <w:rsid w:val="00821B51"/>
    <w:rsid w:val="00844F44"/>
    <w:rsid w:val="008A13F6"/>
    <w:rsid w:val="008C71F4"/>
    <w:rsid w:val="008E4191"/>
    <w:rsid w:val="00967C29"/>
    <w:rsid w:val="009E66C3"/>
    <w:rsid w:val="009F2539"/>
    <w:rsid w:val="00B45D36"/>
    <w:rsid w:val="00B615E3"/>
    <w:rsid w:val="00B929AC"/>
    <w:rsid w:val="00B94A7D"/>
    <w:rsid w:val="00BB32ED"/>
    <w:rsid w:val="00BC66CB"/>
    <w:rsid w:val="00BD233E"/>
    <w:rsid w:val="00BE4D69"/>
    <w:rsid w:val="00C03BC5"/>
    <w:rsid w:val="00C24040"/>
    <w:rsid w:val="00C377EB"/>
    <w:rsid w:val="00C53075"/>
    <w:rsid w:val="00C5602E"/>
    <w:rsid w:val="00CC28DD"/>
    <w:rsid w:val="00CC33D0"/>
    <w:rsid w:val="00CF1F72"/>
    <w:rsid w:val="00CF3623"/>
    <w:rsid w:val="00D05E13"/>
    <w:rsid w:val="00D129C7"/>
    <w:rsid w:val="00D200D8"/>
    <w:rsid w:val="00D223E3"/>
    <w:rsid w:val="00D42C82"/>
    <w:rsid w:val="00D60E34"/>
    <w:rsid w:val="00D97FCA"/>
    <w:rsid w:val="00DA56E6"/>
    <w:rsid w:val="00DC1EA0"/>
    <w:rsid w:val="00DD4238"/>
    <w:rsid w:val="00DE3F53"/>
    <w:rsid w:val="00E0478A"/>
    <w:rsid w:val="00E24C03"/>
    <w:rsid w:val="00E32339"/>
    <w:rsid w:val="00E45CBC"/>
    <w:rsid w:val="00E60D79"/>
    <w:rsid w:val="00EB19A2"/>
    <w:rsid w:val="00ED75EF"/>
    <w:rsid w:val="00F00668"/>
    <w:rsid w:val="00F55BD0"/>
    <w:rsid w:val="00FE4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FD9D80"/>
  <w15:docId w15:val="{CC60E103-661C-9B40-895C-74B4E6B79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Calibri-Light" w:eastAsia="Calibri-Light" w:hAnsi="Calibri-Light" w:cs="Calibri-Light"/>
      <w:lang w:val="de-DE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sz w:val="16"/>
      <w:szCs w:val="16"/>
    </w:rPr>
  </w:style>
  <w:style w:type="paragraph" w:styleId="Titel">
    <w:name w:val="Title"/>
    <w:basedOn w:val="Standard"/>
    <w:uiPriority w:val="10"/>
    <w:qFormat/>
    <w:pPr>
      <w:spacing w:before="10"/>
      <w:ind w:left="100"/>
    </w:pPr>
    <w:rPr>
      <w:rFonts w:ascii="Calibri" w:eastAsia="Calibri" w:hAnsi="Calibri" w:cs="Calibri"/>
      <w:b/>
      <w:bCs/>
      <w:sz w:val="46"/>
      <w:szCs w:val="46"/>
    </w:rPr>
  </w:style>
  <w:style w:type="paragraph" w:styleId="Listenabsatz">
    <w:name w:val="List Paragraph"/>
    <w:basedOn w:val="Standard"/>
    <w:uiPriority w:val="34"/>
    <w:qFormat/>
    <w:pPr>
      <w:spacing w:line="205" w:lineRule="exact"/>
      <w:ind w:left="488" w:hanging="276"/>
    </w:pPr>
  </w:style>
  <w:style w:type="paragraph" w:customStyle="1" w:styleId="TableParagraph">
    <w:name w:val="Table Paragraph"/>
    <w:basedOn w:val="Standard"/>
    <w:uiPriority w:val="1"/>
    <w:qFormat/>
  </w:style>
  <w:style w:type="paragraph" w:styleId="Kopfzeile">
    <w:name w:val="header"/>
    <w:basedOn w:val="Standard"/>
    <w:link w:val="KopfzeileZchn"/>
    <w:uiPriority w:val="99"/>
    <w:unhideWhenUsed/>
    <w:rsid w:val="0024604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24604F"/>
    <w:rPr>
      <w:rFonts w:ascii="Calibri-Light" w:eastAsia="Calibri-Light" w:hAnsi="Calibri-Light" w:cs="Calibri-Light"/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24604F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4604F"/>
    <w:rPr>
      <w:rFonts w:ascii="Calibri-Light" w:eastAsia="Calibri-Light" w:hAnsi="Calibri-Light" w:cs="Calibri-Light"/>
      <w:lang w:val="de-DE"/>
    </w:rPr>
  </w:style>
  <w:style w:type="paragraph" w:customStyle="1" w:styleId="UTWVorspann">
    <w:name w:val="UTW_Vorspann"/>
    <w:basedOn w:val="Standard"/>
    <w:next w:val="Standard"/>
    <w:uiPriority w:val="99"/>
    <w:rsid w:val="00C53075"/>
    <w:pPr>
      <w:widowControl/>
      <w:adjustRightInd w:val="0"/>
      <w:spacing w:before="113" w:line="230" w:lineRule="atLeast"/>
      <w:jc w:val="both"/>
      <w:textAlignment w:val="center"/>
    </w:pPr>
    <w:rPr>
      <w:rFonts w:ascii="Calibri" w:eastAsiaTheme="minorHAnsi" w:hAnsi="Calibri" w:cs="Calibri"/>
      <w:b/>
      <w:bCs/>
      <w:color w:val="000000"/>
      <w:spacing w:val="-2"/>
      <w:sz w:val="19"/>
      <w:szCs w:val="19"/>
    </w:rPr>
  </w:style>
  <w:style w:type="paragraph" w:customStyle="1" w:styleId="UTWGrund">
    <w:name w:val="UTW Grund"/>
    <w:basedOn w:val="Standard"/>
    <w:uiPriority w:val="99"/>
    <w:rsid w:val="00C53075"/>
    <w:pPr>
      <w:widowControl/>
      <w:adjustRightInd w:val="0"/>
      <w:spacing w:before="113" w:line="230" w:lineRule="atLeast"/>
      <w:jc w:val="both"/>
      <w:textAlignment w:val="center"/>
    </w:pPr>
    <w:rPr>
      <w:rFonts w:ascii="Calibri Light" w:eastAsiaTheme="minorHAnsi" w:hAnsi="Calibri Light" w:cs="Calibri Light"/>
      <w:color w:val="000000"/>
      <w:sz w:val="19"/>
      <w:szCs w:val="19"/>
    </w:rPr>
  </w:style>
  <w:style w:type="table" w:styleId="Tabellenraster">
    <w:name w:val="Table Grid"/>
    <w:basedOn w:val="NormaleTabelle"/>
    <w:uiPriority w:val="59"/>
    <w:rsid w:val="000631C0"/>
    <w:pPr>
      <w:widowControl/>
      <w:autoSpaceDE/>
      <w:autoSpaceDN/>
    </w:pPr>
    <w:rPr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631C0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631C0"/>
    <w:rPr>
      <w:rFonts w:ascii="Segoe UI" w:eastAsia="Calibri-Light" w:hAnsi="Segoe UI" w:cs="Segoe UI"/>
      <w:sz w:val="18"/>
      <w:szCs w:val="18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6048F69-1811-4E9C-B978-6E2BF678F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406</Words>
  <Characters>2561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08.indd</vt:lpstr>
    </vt:vector>
  </TitlesOfParts>
  <Company/>
  <LinksUpToDate>false</LinksUpToDate>
  <CharactersWithSpaces>2962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08.indd</dc:title>
  <dc:creator>Nicole</dc:creator>
  <cp:lastModifiedBy>Johanna Tschirpke</cp:lastModifiedBy>
  <cp:revision>2</cp:revision>
  <dcterms:created xsi:type="dcterms:W3CDTF">2026-04-20T09:58:00Z</dcterms:created>
  <dcterms:modified xsi:type="dcterms:W3CDTF">2026-04-20T09:58:00Z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2022-08-10T00:00:00Z</vt:filetime>
  </property>
  <property fmtid="{D5CDD505-2E9C-101B-9397-08002B2CF9AE}" pid="3" name="Creator">
    <vt:lpwstr>Adobe InDesign 17.3 (Macintosh)</vt:lpwstr>
  </property>
  <property fmtid="{D5CDD505-2E9C-101B-9397-08002B2CF9AE}" pid="4" name="GTS_PDFXConformance">
    <vt:lpwstr>PDF/X-3:2002</vt:lpwstr>
  </property>
  <property fmtid="{D5CDD505-2E9C-101B-9397-08002B2CF9AE}" pid="5" name="GTS_PDFXVersion">
    <vt:lpwstr>PDF/X-3:2002</vt:lpwstr>
  </property>
  <property fmtid="{D5CDD505-2E9C-101B-9397-08002B2CF9AE}" pid="6" name="LastSaved">
    <vt:filetime>2022-08-10T00:00:00Z</vt:filetime>
  </property>
  <property fmtid="{D5CDD505-2E9C-101B-9397-08002B2CF9AE}" pid="7" name="Producer">
    <vt:lpwstr>Adobe PDF Library 16.0.7</vt:lpwstr>
  </property>
</Properties>
</file>