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CD209" w14:textId="3CC1E294" w:rsidR="00BC6C46" w:rsidRDefault="00BC6C46" w:rsidP="00BC6C46">
      <w:pPr>
        <w:pStyle w:val="ABUVorspann"/>
        <w:spacing w:line="240" w:lineRule="atLeast"/>
        <w:rPr>
          <w:rFonts w:ascii="Arial" w:hAnsi="Arial" w:cs="AntennaCond Bold"/>
          <w:bCs/>
          <w:spacing w:val="5"/>
          <w:sz w:val="46"/>
          <w:szCs w:val="46"/>
        </w:rPr>
      </w:pPr>
      <w:r w:rsidRPr="00BC6C46">
        <w:rPr>
          <w:rFonts w:ascii="Arial" w:hAnsi="Arial" w:cs="AntennaCond Bold"/>
          <w:bCs/>
          <w:spacing w:val="5"/>
          <w:sz w:val="46"/>
          <w:szCs w:val="46"/>
        </w:rPr>
        <w:t>Poster zu Brandgefahren am Arbeits</w:t>
      </w:r>
      <w:r>
        <w:rPr>
          <w:rFonts w:ascii="Arial" w:hAnsi="Arial" w:cs="AntennaCond Bold"/>
          <w:bCs/>
          <w:spacing w:val="5"/>
          <w:sz w:val="46"/>
          <w:szCs w:val="46"/>
        </w:rPr>
        <w:t>-</w:t>
      </w:r>
      <w:proofErr w:type="spellStart"/>
      <w:r w:rsidRPr="00BC6C46">
        <w:rPr>
          <w:rFonts w:ascii="Arial" w:hAnsi="Arial" w:cs="AntennaCond Bold"/>
          <w:bCs/>
          <w:spacing w:val="5"/>
          <w:sz w:val="46"/>
          <w:szCs w:val="46"/>
        </w:rPr>
        <w:t>platz</w:t>
      </w:r>
      <w:proofErr w:type="spellEnd"/>
      <w:r w:rsidRPr="00BC6C46">
        <w:rPr>
          <w:rFonts w:ascii="Arial" w:hAnsi="Arial" w:cs="AntennaCond Bold"/>
          <w:bCs/>
          <w:spacing w:val="5"/>
          <w:sz w:val="46"/>
          <w:szCs w:val="46"/>
        </w:rPr>
        <w:t>:</w:t>
      </w:r>
      <w:r>
        <w:rPr>
          <w:rFonts w:ascii="Arial" w:hAnsi="Arial" w:cs="AntennaCond Bold"/>
          <w:bCs/>
          <w:spacing w:val="5"/>
          <w:sz w:val="46"/>
          <w:szCs w:val="46"/>
        </w:rPr>
        <w:t xml:space="preserve"> </w:t>
      </w:r>
      <w:r w:rsidRPr="00BC6C46">
        <w:rPr>
          <w:rFonts w:ascii="Arial" w:hAnsi="Arial" w:cs="AntennaCond Bold"/>
          <w:bCs/>
          <w:spacing w:val="5"/>
          <w:sz w:val="46"/>
          <w:szCs w:val="46"/>
        </w:rPr>
        <w:t>Damals wie heute im Fokus</w:t>
      </w:r>
    </w:p>
    <w:p w14:paraId="7D2C9DCA" w14:textId="041517E5" w:rsidR="00CE1D11" w:rsidRDefault="00BC6C46" w:rsidP="00BC6C46">
      <w:pPr>
        <w:rPr>
          <w:rFonts w:ascii="Arial" w:eastAsiaTheme="minorHAnsi" w:hAnsi="Arial" w:cstheme="minorBidi"/>
          <w:b/>
          <w:bCs/>
          <w:color w:val="FFFFFF" w:themeColor="background1"/>
          <w:sz w:val="16"/>
          <w:szCs w:val="16"/>
          <w:lang w:eastAsia="de-DE" w:bidi="de-DE"/>
        </w:rPr>
      </w:pPr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>Feuer ist die größte Gefahr für Betriebe, unabhängig von der Branche. Das galt vor 100 Jahren schon genauso wie heute.</w:t>
      </w:r>
      <w:r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 xml:space="preserve"> </w:t>
      </w:r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>Entsprechend ist auch das Thema Brandschutz immer noch so aktuell wie eh und je, auch wenn im Laufe der Jahre die Präventionsmöglichkeiten</w:t>
      </w:r>
      <w:r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 xml:space="preserve"> </w:t>
      </w:r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>und -</w:t>
      </w:r>
      <w:proofErr w:type="spellStart"/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>maßnahmen</w:t>
      </w:r>
      <w:proofErr w:type="spellEnd"/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 xml:space="preserve"> immer ausgefeilter geworden sind. Doch ein Blick in die Historie zeigt, dass man</w:t>
      </w:r>
      <w:r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 xml:space="preserve"> </w:t>
      </w:r>
      <w:r w:rsidRPr="00BC6C46">
        <w:rPr>
          <w:rFonts w:ascii="Arial Narrow" w:hAnsi="Arial Narrow" w:cs="AntennaCond Medium"/>
          <w:b/>
          <w:bCs/>
          <w:color w:val="000000"/>
          <w:spacing w:val="-2"/>
          <w:sz w:val="20"/>
          <w:szCs w:val="20"/>
        </w:rPr>
        <w:t>sich auch früher schon gezielt Gedanken zum Thema Brandschutz gemacht hat.</w:t>
      </w:r>
    </w:p>
    <w:p w14:paraId="3A37DE75" w14:textId="07ECED16" w:rsidR="002A7846" w:rsidRPr="00A14163" w:rsidRDefault="00BC6C46" w:rsidP="00432B3D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27500D15" wp14:editId="2036D6E1">
            <wp:extent cx="5234940" cy="7402892"/>
            <wp:effectExtent l="0" t="0" r="3810" b="7620"/>
            <wp:docPr id="342541846" name="Grafik 3" descr="Ein Bild, das Text, Poster, Flyer, Veröffentlich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41846" name="Grafik 3" descr="Ein Bild, das Text, Poster, Flyer, Veröffentlichun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773" cy="741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846" w:rsidRPr="00A14163" w:rsidSect="00811147">
      <w:headerReference w:type="default" r:id="rId12"/>
      <w:footerReference w:type="default" r:id="rId13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78350" w14:textId="77777777" w:rsidR="00152400" w:rsidRDefault="00152400" w:rsidP="008B0457">
      <w:pPr>
        <w:spacing w:line="240" w:lineRule="auto"/>
      </w:pPr>
      <w:r>
        <w:separator/>
      </w:r>
    </w:p>
  </w:endnote>
  <w:endnote w:type="continuationSeparator" w:id="0">
    <w:p w14:paraId="65D46C58" w14:textId="77777777" w:rsidR="00152400" w:rsidRDefault="0015240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ennaCond Medium">
    <w:altName w:val="Calibri"/>
    <w:charset w:val="4D"/>
    <w:family w:val="auto"/>
    <w:pitch w:val="variable"/>
    <w:sig w:usb0="800000AF" w:usb1="5000204A" w:usb2="00000000" w:usb3="00000000" w:csb0="00000001" w:csb1="00000000"/>
  </w:font>
  <w:font w:name="AntennaCond Light">
    <w:altName w:val="Calibri"/>
    <w:charset w:val="4D"/>
    <w:family w:val="auto"/>
    <w:pitch w:val="variable"/>
    <w:sig w:usb0="800000AF" w:usb1="5000204A" w:usb2="00000000" w:usb3="00000000" w:csb0="00000001" w:csb1="00000000"/>
  </w:font>
  <w:font w:name="AntennaCond Bold">
    <w:altName w:val="Calibri"/>
    <w:charset w:val="4D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-BlackCn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charset w:val="4D"/>
    <w:family w:val="auto"/>
    <w:pitch w:val="variable"/>
    <w:sig w:usb0="8000002F" w:usb1="40000048" w:usb2="00000000" w:usb3="00000000" w:csb0="00000111" w:csb1="00000000"/>
  </w:font>
  <w:font w:name="Frutiger-Cn">
    <w:altName w:val="Calibri"/>
    <w:charset w:val="4D"/>
    <w:family w:val="auto"/>
    <w:pitch w:val="variable"/>
    <w:sig w:usb0="8000002F" w:usb1="40000048" w:usb2="00000000" w:usb3="00000000" w:csb0="0000011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ITC Zapf Dingbats Std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6FA0" w14:textId="141982FA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4F9412" wp14:editId="14F07BB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35CD51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FA7223">
      <w:rPr>
        <w:rFonts w:asciiTheme="majorHAnsi" w:hAnsiTheme="majorHAnsi" w:cstheme="majorHAnsi"/>
        <w:sz w:val="18"/>
        <w:lang w:bidi="de-DE"/>
      </w:rPr>
      <w:t>6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SafetyXperts,</w:t>
    </w:r>
    <w:r w:rsidR="00996B94">
      <w:rPr>
        <w:rFonts w:asciiTheme="majorHAnsi" w:hAnsiTheme="majorHAnsi" w:cstheme="majorHAnsi"/>
        <w:sz w:val="18"/>
        <w:lang w:bidi="de-DE"/>
      </w:rPr>
      <w:t>Sicherheit</w:t>
    </w:r>
    <w:proofErr w:type="spellEnd"/>
    <w:r w:rsidR="00996B94">
      <w:rPr>
        <w:rFonts w:asciiTheme="majorHAnsi" w:hAnsiTheme="majorHAnsi" w:cstheme="majorHAnsi"/>
        <w:sz w:val="18"/>
        <w:lang w:bidi="de-DE"/>
      </w:rPr>
      <w:t xml:space="preserve"> im Betrieb</w:t>
    </w:r>
    <w:r w:rsidR="004030F1">
      <w:rPr>
        <w:rFonts w:asciiTheme="majorHAnsi" w:hAnsiTheme="majorHAnsi" w:cstheme="majorHAnsi"/>
        <w:sz w:val="18"/>
        <w:lang w:bidi="de-DE"/>
      </w:rPr>
      <w:t xml:space="preserve">, </w:t>
    </w:r>
    <w:r w:rsidR="00BC6C46">
      <w:rPr>
        <w:rFonts w:asciiTheme="majorHAnsi" w:hAnsiTheme="majorHAnsi" w:cstheme="majorHAnsi"/>
        <w:sz w:val="18"/>
        <w:lang w:bidi="de-DE"/>
      </w:rPr>
      <w:t xml:space="preserve">Oliver </w:t>
    </w:r>
    <w:r w:rsidR="00BC6C46" w:rsidRPr="00BC6C46">
      <w:rPr>
        <w:rFonts w:asciiTheme="majorHAnsi" w:hAnsiTheme="majorHAnsi" w:cstheme="majorHAnsi"/>
        <w:sz w:val="18"/>
        <w:lang w:bidi="de-DE"/>
      </w:rPr>
      <w:t>Kienzler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BC9384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3F871" w14:textId="77777777" w:rsidR="00152400" w:rsidRDefault="00152400" w:rsidP="008B0457">
      <w:pPr>
        <w:spacing w:line="240" w:lineRule="auto"/>
      </w:pPr>
      <w:r>
        <w:separator/>
      </w:r>
    </w:p>
  </w:footnote>
  <w:footnote w:type="continuationSeparator" w:id="0">
    <w:p w14:paraId="05877038" w14:textId="77777777" w:rsidR="00152400" w:rsidRDefault="0015240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C7907" w14:textId="7777777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2AC7AE" wp14:editId="1177E4E2">
          <wp:simplePos x="0" y="0"/>
          <wp:positionH relativeFrom="margin">
            <wp:posOffset>75565</wp:posOffset>
          </wp:positionH>
          <wp:positionV relativeFrom="margin">
            <wp:posOffset>-663575</wp:posOffset>
          </wp:positionV>
          <wp:extent cx="2256155" cy="55943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88A2D" wp14:editId="5509BAC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01A5E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2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4"/>
  </w:num>
  <w:num w:numId="9" w16cid:durableId="574439088">
    <w:abstractNumId w:val="13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1"/>
  </w:num>
  <w:num w:numId="15" w16cid:durableId="118786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5"/>
    <w:rsid w:val="0000134F"/>
    <w:rsid w:val="00002225"/>
    <w:rsid w:val="00016589"/>
    <w:rsid w:val="0003148A"/>
    <w:rsid w:val="0003156E"/>
    <w:rsid w:val="00033478"/>
    <w:rsid w:val="000515D2"/>
    <w:rsid w:val="000612AD"/>
    <w:rsid w:val="00063E65"/>
    <w:rsid w:val="000744CA"/>
    <w:rsid w:val="0008600B"/>
    <w:rsid w:val="000A4833"/>
    <w:rsid w:val="000D23DD"/>
    <w:rsid w:val="000D6C3B"/>
    <w:rsid w:val="000E2FF3"/>
    <w:rsid w:val="000F0125"/>
    <w:rsid w:val="000F0773"/>
    <w:rsid w:val="000F487B"/>
    <w:rsid w:val="00132C3A"/>
    <w:rsid w:val="00137CE5"/>
    <w:rsid w:val="001421CE"/>
    <w:rsid w:val="0014284F"/>
    <w:rsid w:val="00152400"/>
    <w:rsid w:val="00153447"/>
    <w:rsid w:val="00163A43"/>
    <w:rsid w:val="001661DA"/>
    <w:rsid w:val="00181F90"/>
    <w:rsid w:val="00190D2B"/>
    <w:rsid w:val="00194FA3"/>
    <w:rsid w:val="001F0C0B"/>
    <w:rsid w:val="001F4237"/>
    <w:rsid w:val="00215945"/>
    <w:rsid w:val="0024208E"/>
    <w:rsid w:val="002758C5"/>
    <w:rsid w:val="00282CF5"/>
    <w:rsid w:val="00283F0F"/>
    <w:rsid w:val="002A0996"/>
    <w:rsid w:val="002A6988"/>
    <w:rsid w:val="002A7846"/>
    <w:rsid w:val="002B1C90"/>
    <w:rsid w:val="002C600E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0D3C"/>
    <w:rsid w:val="003A65AD"/>
    <w:rsid w:val="003A77CE"/>
    <w:rsid w:val="003B65D9"/>
    <w:rsid w:val="003C0924"/>
    <w:rsid w:val="003D54A1"/>
    <w:rsid w:val="003D5E2E"/>
    <w:rsid w:val="003D78D0"/>
    <w:rsid w:val="003F4E49"/>
    <w:rsid w:val="004030F1"/>
    <w:rsid w:val="0040690E"/>
    <w:rsid w:val="00417F61"/>
    <w:rsid w:val="00432B3D"/>
    <w:rsid w:val="004419C2"/>
    <w:rsid w:val="00464C3E"/>
    <w:rsid w:val="004675B1"/>
    <w:rsid w:val="00475570"/>
    <w:rsid w:val="00482E45"/>
    <w:rsid w:val="00495150"/>
    <w:rsid w:val="004E44CB"/>
    <w:rsid w:val="00514635"/>
    <w:rsid w:val="0054718B"/>
    <w:rsid w:val="00577D2F"/>
    <w:rsid w:val="005842B5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705CA2"/>
    <w:rsid w:val="00721475"/>
    <w:rsid w:val="00725909"/>
    <w:rsid w:val="00726AC7"/>
    <w:rsid w:val="00731DDF"/>
    <w:rsid w:val="00734E2E"/>
    <w:rsid w:val="00756D7F"/>
    <w:rsid w:val="0076357E"/>
    <w:rsid w:val="007643AB"/>
    <w:rsid w:val="007734BC"/>
    <w:rsid w:val="00776B85"/>
    <w:rsid w:val="007C7D7A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BDB"/>
    <w:rsid w:val="00920634"/>
    <w:rsid w:val="00977F7E"/>
    <w:rsid w:val="009852EE"/>
    <w:rsid w:val="00995BB5"/>
    <w:rsid w:val="00996B94"/>
    <w:rsid w:val="009974F2"/>
    <w:rsid w:val="009A64AB"/>
    <w:rsid w:val="009D18DC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62703"/>
    <w:rsid w:val="00A74F75"/>
    <w:rsid w:val="00A8172B"/>
    <w:rsid w:val="00AD2609"/>
    <w:rsid w:val="00AE2572"/>
    <w:rsid w:val="00AE53AB"/>
    <w:rsid w:val="00B04DF0"/>
    <w:rsid w:val="00B11398"/>
    <w:rsid w:val="00B27F29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3629"/>
    <w:rsid w:val="00BB5447"/>
    <w:rsid w:val="00BC6C46"/>
    <w:rsid w:val="00BD1FBA"/>
    <w:rsid w:val="00BE3A0E"/>
    <w:rsid w:val="00BF20BC"/>
    <w:rsid w:val="00C03E5D"/>
    <w:rsid w:val="00C112E9"/>
    <w:rsid w:val="00C17865"/>
    <w:rsid w:val="00C5780F"/>
    <w:rsid w:val="00C67D68"/>
    <w:rsid w:val="00C707D4"/>
    <w:rsid w:val="00C742BD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52671"/>
    <w:rsid w:val="00D651F5"/>
    <w:rsid w:val="00D809A8"/>
    <w:rsid w:val="00D87BF2"/>
    <w:rsid w:val="00D9138F"/>
    <w:rsid w:val="00D92B7C"/>
    <w:rsid w:val="00DA24D4"/>
    <w:rsid w:val="00DA64F0"/>
    <w:rsid w:val="00DB50AE"/>
    <w:rsid w:val="00DC2F60"/>
    <w:rsid w:val="00DC52FC"/>
    <w:rsid w:val="00DC54F3"/>
    <w:rsid w:val="00DD0804"/>
    <w:rsid w:val="00DF4E2D"/>
    <w:rsid w:val="00E00E92"/>
    <w:rsid w:val="00E0424B"/>
    <w:rsid w:val="00E06D9C"/>
    <w:rsid w:val="00E17578"/>
    <w:rsid w:val="00E42E27"/>
    <w:rsid w:val="00E527E0"/>
    <w:rsid w:val="00E5412A"/>
    <w:rsid w:val="00E71676"/>
    <w:rsid w:val="00E77CA6"/>
    <w:rsid w:val="00EB0124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28DF"/>
    <w:rsid w:val="00F330AB"/>
    <w:rsid w:val="00F3567E"/>
    <w:rsid w:val="00F474CF"/>
    <w:rsid w:val="00F504F3"/>
    <w:rsid w:val="00F53C15"/>
    <w:rsid w:val="00F5564F"/>
    <w:rsid w:val="00F600FE"/>
    <w:rsid w:val="00F62284"/>
    <w:rsid w:val="00F6243E"/>
    <w:rsid w:val="00F81369"/>
    <w:rsid w:val="00F864EC"/>
    <w:rsid w:val="00F92D18"/>
    <w:rsid w:val="00F93095"/>
    <w:rsid w:val="00F97203"/>
    <w:rsid w:val="00FA01D9"/>
    <w:rsid w:val="00FA0561"/>
    <w:rsid w:val="00FA0816"/>
    <w:rsid w:val="00FA60BD"/>
    <w:rsid w:val="00FA6D89"/>
    <w:rsid w:val="00FA7223"/>
    <w:rsid w:val="00FB267E"/>
    <w:rsid w:val="00FB4A42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F81369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rial Narrow" w:hAnsi="Arial Narrow" w:cs="AntennaCond Medium"/>
      <w:b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F81369"/>
    <w:pPr>
      <w:keepNext/>
      <w:keepLines/>
      <w:spacing w:line="580" w:lineRule="atLeast"/>
    </w:pPr>
    <w:rPr>
      <w:rFonts w:ascii="Arial" w:hAnsi="Arial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  <w:style w:type="paragraph" w:styleId="berarbeitung">
    <w:name w:val="Revision"/>
    <w:hidden/>
    <w:semiHidden/>
    <w:rsid w:val="002A7846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178D4-CB42-425A-9DC7-FACC28A9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2026-04-20T14:43:00Z</dcterms:created>
  <dcterms:modified xsi:type="dcterms:W3CDTF">2026-04-20T14:45:00Z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