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A60B" w14:textId="77777777" w:rsidR="00F24F02" w:rsidRDefault="00043D30" w:rsidP="00043D30">
      <w:pPr>
        <w:pStyle w:val="HL"/>
        <w:rPr>
          <w:sz w:val="30"/>
          <w:szCs w:val="30"/>
        </w:rPr>
      </w:pPr>
      <w:bookmarkStart w:id="0" w:name="_q8b6blsj00hl" w:colFirst="0" w:colLast="0"/>
      <w:bookmarkEnd w:id="0"/>
      <w:r w:rsidRPr="00043D30">
        <w:rPr>
          <w:sz w:val="30"/>
          <w:szCs w:val="30"/>
        </w:rPr>
        <w:t>Normenkompendium Gefahrstoffe und Arbeits</w:t>
      </w:r>
      <w:r>
        <w:rPr>
          <w:sz w:val="30"/>
          <w:szCs w:val="30"/>
        </w:rPr>
        <w:t>-</w:t>
      </w:r>
      <w:r w:rsidRPr="00043D30">
        <w:rPr>
          <w:sz w:val="30"/>
          <w:szCs w:val="30"/>
        </w:rPr>
        <w:t>schutz – praxisnah, verständlich, rechtssicher</w:t>
      </w:r>
    </w:p>
    <w:p w14:paraId="28E441F7" w14:textId="77777777" w:rsidR="00F24F02" w:rsidRDefault="00F24F02" w:rsidP="00F24F02">
      <w:pPr>
        <w:pStyle w:val="Vorspann"/>
      </w:pPr>
      <w:r>
        <w:t>In meiner Praxis als leitende Fachkraft für Arbeitssicherheit und Gefahrstoffbeauftragter begegnen mir immer wieder dieselben Herausforderungen: zu viele Vorschriften, zu wenig Übersicht und oft Unsicherheit darüber, welche Pflichten konkret gelten. Genau hier setzt dieses Kompendium an. Es bündelt die zentralen Rechtsgrundlagen, zeigt ihre Bedeutung in der Praxis auf und liefert Beispiele aus dem Betriebsalltag, die den Unterschied zwischen „theoretischer Verpflichtung“ und „gelebtem Arbeitsschutz“ verdeutlichen.</w:t>
      </w:r>
    </w:p>
    <w:p w14:paraId="2D863B81" w14:textId="77777777" w:rsidR="006E54CC" w:rsidRPr="00D36C51" w:rsidRDefault="006E54CC" w:rsidP="00530A6E">
      <w:pPr>
        <w:rPr>
          <w:rFonts w:ascii="Arial" w:eastAsia="Times New Roman" w:hAnsi="Arial" w:cs="Times New Roman"/>
          <w:b/>
          <w:color w:val="FFFFFF"/>
          <w:spacing w:val="-2"/>
          <w:sz w:val="20"/>
          <w:lang w:eastAsia="de-DE" w:bidi="de-DE"/>
        </w:rPr>
      </w:pPr>
    </w:p>
    <w:tbl>
      <w:tblPr>
        <w:tblStyle w:val="TableNormal"/>
        <w:tblW w:w="9146" w:type="dxa"/>
        <w:tblInd w:w="68" w:type="dxa"/>
        <w:tblLayout w:type="fixed"/>
        <w:tblLook w:val="01E0" w:firstRow="1" w:lastRow="1" w:firstColumn="1" w:lastColumn="1" w:noHBand="0" w:noVBand="0"/>
      </w:tblPr>
      <w:tblGrid>
        <w:gridCol w:w="2059"/>
        <w:gridCol w:w="2551"/>
        <w:gridCol w:w="4536"/>
      </w:tblGrid>
      <w:tr w:rsidR="006E54CC" w14:paraId="69FA940E" w14:textId="77777777" w:rsidTr="007F388C">
        <w:trPr>
          <w:trHeight w:val="419"/>
        </w:trPr>
        <w:tc>
          <w:tcPr>
            <w:tcW w:w="9146" w:type="dxa"/>
            <w:gridSpan w:val="3"/>
            <w:tcBorders>
              <w:bottom w:val="single" w:sz="8" w:space="0" w:color="FFFFFF"/>
            </w:tcBorders>
            <w:shd w:val="clear" w:color="auto" w:fill="4C4D4F"/>
            <w:tcMar>
              <w:top w:w="57" w:type="dxa"/>
              <w:left w:w="57" w:type="dxa"/>
              <w:bottom w:w="57" w:type="dxa"/>
              <w:right w:w="57" w:type="dxa"/>
            </w:tcMar>
          </w:tcPr>
          <w:p w14:paraId="640D36C2" w14:textId="77777777" w:rsidR="006E54CC" w:rsidRPr="007F388C" w:rsidRDefault="006E54CC" w:rsidP="00D016E5">
            <w:pPr>
              <w:pStyle w:val="TableParagraph"/>
              <w:spacing w:before="72"/>
              <w:ind w:left="113"/>
              <w:rPr>
                <w:b/>
                <w:sz w:val="20"/>
                <w:lang w:val="de-DE"/>
              </w:rPr>
            </w:pPr>
            <w:r w:rsidRPr="007F388C">
              <w:rPr>
                <w:b/>
                <w:color w:val="FFFFFF"/>
                <w:spacing w:val="-2"/>
                <w:sz w:val="20"/>
                <w:lang w:val="de-DE"/>
              </w:rPr>
              <w:t>Zentrale</w:t>
            </w:r>
            <w:r w:rsidRPr="007F388C">
              <w:rPr>
                <w:b/>
                <w:color w:val="FFFFFF"/>
                <w:spacing w:val="-9"/>
                <w:sz w:val="20"/>
                <w:lang w:val="de-DE"/>
              </w:rPr>
              <w:t xml:space="preserve"> </w:t>
            </w:r>
            <w:r w:rsidRPr="007F388C">
              <w:rPr>
                <w:b/>
                <w:color w:val="FFFFFF"/>
                <w:spacing w:val="-2"/>
                <w:sz w:val="20"/>
                <w:lang w:val="de-DE"/>
              </w:rPr>
              <w:t>Vorschriften</w:t>
            </w:r>
            <w:r w:rsidRPr="007F388C">
              <w:rPr>
                <w:b/>
                <w:color w:val="FFFFFF"/>
                <w:spacing w:val="-7"/>
                <w:sz w:val="20"/>
                <w:lang w:val="de-DE"/>
              </w:rPr>
              <w:t xml:space="preserve"> </w:t>
            </w:r>
            <w:r w:rsidRPr="007F388C">
              <w:rPr>
                <w:b/>
                <w:color w:val="FFFFFF"/>
                <w:spacing w:val="-2"/>
                <w:sz w:val="20"/>
                <w:lang w:val="de-DE"/>
              </w:rPr>
              <w:t>im</w:t>
            </w:r>
            <w:r w:rsidRPr="007F388C">
              <w:rPr>
                <w:b/>
                <w:color w:val="FFFFFF"/>
                <w:spacing w:val="-7"/>
                <w:sz w:val="20"/>
                <w:lang w:val="de-DE"/>
              </w:rPr>
              <w:t xml:space="preserve"> </w:t>
            </w:r>
            <w:r w:rsidRPr="007F388C">
              <w:rPr>
                <w:b/>
                <w:color w:val="FFFFFF"/>
                <w:spacing w:val="-2"/>
                <w:sz w:val="20"/>
                <w:lang w:val="de-DE"/>
              </w:rPr>
              <w:t>Gefahrstoffrecht</w:t>
            </w:r>
            <w:r w:rsidRPr="007F388C">
              <w:rPr>
                <w:b/>
                <w:color w:val="FFFFFF"/>
                <w:spacing w:val="-7"/>
                <w:sz w:val="20"/>
                <w:lang w:val="de-DE"/>
              </w:rPr>
              <w:t xml:space="preserve"> </w:t>
            </w:r>
            <w:r w:rsidRPr="007F388C">
              <w:rPr>
                <w:b/>
                <w:color w:val="FFFFFF"/>
                <w:spacing w:val="-2"/>
                <w:sz w:val="20"/>
                <w:lang w:val="de-DE"/>
              </w:rPr>
              <w:t>–</w:t>
            </w:r>
            <w:r w:rsidRPr="007F388C">
              <w:rPr>
                <w:b/>
                <w:color w:val="FFFFFF"/>
                <w:spacing w:val="-7"/>
                <w:sz w:val="20"/>
                <w:lang w:val="de-DE"/>
              </w:rPr>
              <w:t xml:space="preserve"> </w:t>
            </w:r>
            <w:r w:rsidRPr="007F388C">
              <w:rPr>
                <w:b/>
                <w:color w:val="FFFFFF"/>
                <w:spacing w:val="-2"/>
                <w:sz w:val="20"/>
                <w:lang w:val="de-DE"/>
              </w:rPr>
              <w:t>Inhalte</w:t>
            </w:r>
            <w:r w:rsidRPr="007F388C">
              <w:rPr>
                <w:b/>
                <w:color w:val="FFFFFF"/>
                <w:spacing w:val="-7"/>
                <w:sz w:val="20"/>
                <w:lang w:val="de-DE"/>
              </w:rPr>
              <w:t xml:space="preserve"> </w:t>
            </w:r>
            <w:r w:rsidRPr="007F388C">
              <w:rPr>
                <w:b/>
                <w:color w:val="FFFFFF"/>
                <w:spacing w:val="-2"/>
                <w:sz w:val="20"/>
                <w:lang w:val="de-DE"/>
              </w:rPr>
              <w:t>und</w:t>
            </w:r>
            <w:r w:rsidRPr="007F388C">
              <w:rPr>
                <w:b/>
                <w:color w:val="FFFFFF"/>
                <w:spacing w:val="-7"/>
                <w:sz w:val="20"/>
                <w:lang w:val="de-DE"/>
              </w:rPr>
              <w:t xml:space="preserve"> </w:t>
            </w:r>
            <w:r w:rsidRPr="007F388C">
              <w:rPr>
                <w:b/>
                <w:color w:val="FFFFFF"/>
                <w:spacing w:val="-2"/>
                <w:sz w:val="20"/>
                <w:lang w:val="de-DE"/>
              </w:rPr>
              <w:t>Praxisbeispiele</w:t>
            </w:r>
          </w:p>
        </w:tc>
      </w:tr>
      <w:tr w:rsidR="006E54CC" w14:paraId="5BD32FCB" w14:textId="77777777" w:rsidTr="007F388C">
        <w:trPr>
          <w:trHeight w:val="409"/>
        </w:trPr>
        <w:tc>
          <w:tcPr>
            <w:tcW w:w="2059" w:type="dxa"/>
            <w:tcBorders>
              <w:top w:val="single" w:sz="8" w:space="0" w:color="FFFFFF"/>
              <w:bottom w:val="single" w:sz="8" w:space="0" w:color="FFFFFF"/>
              <w:right w:val="single" w:sz="8" w:space="0" w:color="FFFFFF"/>
            </w:tcBorders>
            <w:shd w:val="clear" w:color="auto" w:fill="4C4D4F"/>
            <w:tcMar>
              <w:top w:w="57" w:type="dxa"/>
              <w:left w:w="57" w:type="dxa"/>
              <w:bottom w:w="57" w:type="dxa"/>
              <w:right w:w="57" w:type="dxa"/>
            </w:tcMar>
          </w:tcPr>
          <w:p w14:paraId="4D0EC649" w14:textId="77777777" w:rsidR="006E54CC" w:rsidRDefault="006E54CC" w:rsidP="00D016E5">
            <w:pPr>
              <w:pStyle w:val="TableParagraph"/>
              <w:spacing w:before="62"/>
              <w:ind w:left="113"/>
              <w:rPr>
                <w:b/>
                <w:sz w:val="20"/>
              </w:rPr>
            </w:pPr>
            <w:proofErr w:type="spellStart"/>
            <w:r>
              <w:rPr>
                <w:b/>
                <w:color w:val="FFFFFF"/>
                <w:spacing w:val="-2"/>
                <w:sz w:val="20"/>
              </w:rPr>
              <w:t>Vorschrift</w:t>
            </w:r>
            <w:proofErr w:type="spellEnd"/>
          </w:p>
        </w:tc>
        <w:tc>
          <w:tcPr>
            <w:tcW w:w="2551" w:type="dxa"/>
            <w:tcBorders>
              <w:top w:val="single" w:sz="8" w:space="0" w:color="FFFFFF"/>
              <w:left w:val="single" w:sz="8" w:space="0" w:color="FFFFFF"/>
              <w:bottom w:val="single" w:sz="8" w:space="0" w:color="FFFFFF"/>
              <w:right w:val="single" w:sz="8" w:space="0" w:color="FFFFFF"/>
            </w:tcBorders>
            <w:shd w:val="clear" w:color="auto" w:fill="4C4D4F"/>
            <w:tcMar>
              <w:top w:w="57" w:type="dxa"/>
              <w:left w:w="57" w:type="dxa"/>
              <w:bottom w:w="57" w:type="dxa"/>
              <w:right w:w="57" w:type="dxa"/>
            </w:tcMar>
          </w:tcPr>
          <w:p w14:paraId="4AD9B942" w14:textId="77777777" w:rsidR="006E54CC" w:rsidRDefault="006E54CC" w:rsidP="00D016E5">
            <w:pPr>
              <w:pStyle w:val="TableParagraph"/>
              <w:spacing w:before="62"/>
              <w:rPr>
                <w:b/>
                <w:sz w:val="20"/>
              </w:rPr>
            </w:pPr>
            <w:r>
              <w:rPr>
                <w:b/>
                <w:color w:val="FFFFFF"/>
                <w:spacing w:val="-2"/>
                <w:sz w:val="20"/>
              </w:rPr>
              <w:t>Inhalt</w:t>
            </w:r>
          </w:p>
        </w:tc>
        <w:tc>
          <w:tcPr>
            <w:tcW w:w="4536" w:type="dxa"/>
            <w:tcBorders>
              <w:top w:val="single" w:sz="8" w:space="0" w:color="FFFFFF"/>
              <w:left w:val="single" w:sz="8" w:space="0" w:color="FFFFFF"/>
              <w:bottom w:val="single" w:sz="8" w:space="0" w:color="FFFFFF"/>
            </w:tcBorders>
            <w:shd w:val="clear" w:color="auto" w:fill="4C4D4F"/>
            <w:tcMar>
              <w:top w:w="57" w:type="dxa"/>
              <w:left w:w="57" w:type="dxa"/>
              <w:bottom w:w="57" w:type="dxa"/>
              <w:right w:w="57" w:type="dxa"/>
            </w:tcMar>
          </w:tcPr>
          <w:p w14:paraId="1DA4F18B" w14:textId="77777777" w:rsidR="006E54CC" w:rsidRDefault="006E54CC" w:rsidP="00D016E5">
            <w:pPr>
              <w:pStyle w:val="TableParagraph"/>
              <w:spacing w:before="62"/>
              <w:ind w:left="102"/>
              <w:rPr>
                <w:b/>
                <w:sz w:val="20"/>
              </w:rPr>
            </w:pPr>
            <w:r>
              <w:rPr>
                <w:b/>
                <w:color w:val="FFFFFF"/>
                <w:spacing w:val="-2"/>
                <w:sz w:val="20"/>
              </w:rPr>
              <w:t>Praxisbeispiel</w:t>
            </w:r>
          </w:p>
        </w:tc>
      </w:tr>
      <w:tr w:rsidR="007F388C" w14:paraId="3DA5CB15" w14:textId="77777777" w:rsidTr="007F388C">
        <w:trPr>
          <w:trHeight w:val="1483"/>
        </w:trPr>
        <w:tc>
          <w:tcPr>
            <w:tcW w:w="2059" w:type="dxa"/>
            <w:tcBorders>
              <w:top w:val="single" w:sz="8" w:space="0" w:color="FFFFFF"/>
              <w:right w:val="single" w:sz="8" w:space="0" w:color="FFFFFF"/>
            </w:tcBorders>
            <w:shd w:val="clear" w:color="auto" w:fill="E0E1E3"/>
            <w:tcMar>
              <w:top w:w="57" w:type="dxa"/>
              <w:left w:w="57" w:type="dxa"/>
              <w:bottom w:w="57" w:type="dxa"/>
              <w:right w:w="57" w:type="dxa"/>
            </w:tcMar>
          </w:tcPr>
          <w:p w14:paraId="4FDD77D4" w14:textId="5AA65C7E" w:rsidR="007F388C" w:rsidRDefault="007F388C" w:rsidP="006E54CC">
            <w:pPr>
              <w:pStyle w:val="TableParagraph"/>
              <w:spacing w:before="104"/>
              <w:ind w:left="113"/>
              <w:rPr>
                <w:b/>
                <w:sz w:val="18"/>
              </w:rPr>
            </w:pPr>
            <w:proofErr w:type="spellStart"/>
            <w:r>
              <w:rPr>
                <w:b/>
                <w:color w:val="231F20"/>
                <w:spacing w:val="-2"/>
                <w:sz w:val="18"/>
              </w:rPr>
              <w:t>Gefahrstoffverordnung</w:t>
            </w:r>
            <w:proofErr w:type="spellEnd"/>
            <w:r>
              <w:rPr>
                <w:b/>
                <w:color w:val="231F20"/>
                <w:spacing w:val="-2"/>
                <w:sz w:val="18"/>
              </w:rPr>
              <w:t xml:space="preserve"> (</w:t>
            </w:r>
            <w:proofErr w:type="spellStart"/>
            <w:r>
              <w:rPr>
                <w:b/>
                <w:color w:val="231F20"/>
                <w:spacing w:val="-2"/>
                <w:sz w:val="18"/>
              </w:rPr>
              <w:t>GefStoffV</w:t>
            </w:r>
            <w:proofErr w:type="spellEnd"/>
            <w:r>
              <w:rPr>
                <w:b/>
                <w:color w:val="231F20"/>
                <w:spacing w:val="-2"/>
                <w:sz w:val="18"/>
              </w:rPr>
              <w:t>)</w:t>
            </w:r>
          </w:p>
        </w:tc>
        <w:tc>
          <w:tcPr>
            <w:tcW w:w="2551" w:type="dxa"/>
            <w:tcBorders>
              <w:top w:val="single" w:sz="8" w:space="0" w:color="FFFFFF"/>
              <w:left w:val="single" w:sz="8" w:space="0" w:color="FFFFFF"/>
              <w:right w:val="single" w:sz="8" w:space="0" w:color="FFFFFF"/>
            </w:tcBorders>
            <w:shd w:val="clear" w:color="auto" w:fill="E0E1E3"/>
            <w:tcMar>
              <w:top w:w="57" w:type="dxa"/>
              <w:left w:w="57" w:type="dxa"/>
              <w:bottom w:w="57" w:type="dxa"/>
              <w:right w:w="57" w:type="dxa"/>
            </w:tcMar>
          </w:tcPr>
          <w:p w14:paraId="7E4AEE3B" w14:textId="193CCD96" w:rsidR="007F388C" w:rsidRPr="006E54CC" w:rsidRDefault="007F388C" w:rsidP="007F388C">
            <w:pPr>
              <w:pStyle w:val="TableParagraph"/>
              <w:spacing w:before="104"/>
              <w:rPr>
                <w:sz w:val="18"/>
                <w:lang w:val="de-DE"/>
              </w:rPr>
            </w:pPr>
            <w:r w:rsidRPr="006E54CC">
              <w:rPr>
                <w:color w:val="231F20"/>
                <w:sz w:val="18"/>
                <w:lang w:val="de-DE"/>
              </w:rPr>
              <w:t>Sie</w:t>
            </w:r>
            <w:r w:rsidRPr="006E54CC">
              <w:rPr>
                <w:color w:val="231F20"/>
                <w:spacing w:val="-5"/>
                <w:sz w:val="18"/>
                <w:lang w:val="de-DE"/>
              </w:rPr>
              <w:t xml:space="preserve"> </w:t>
            </w:r>
            <w:r w:rsidRPr="006E54CC">
              <w:rPr>
                <w:color w:val="231F20"/>
                <w:sz w:val="18"/>
                <w:lang w:val="de-DE"/>
              </w:rPr>
              <w:t>regelt</w:t>
            </w:r>
            <w:r w:rsidRPr="006E54CC">
              <w:rPr>
                <w:color w:val="231F20"/>
                <w:spacing w:val="-5"/>
                <w:sz w:val="18"/>
                <w:lang w:val="de-DE"/>
              </w:rPr>
              <w:t xml:space="preserve"> die </w:t>
            </w:r>
            <w:r w:rsidRPr="006E54CC">
              <w:rPr>
                <w:color w:val="231F20"/>
                <w:sz w:val="18"/>
                <w:lang w:val="de-DE"/>
              </w:rPr>
              <w:t>Tätigkeiten</w:t>
            </w:r>
            <w:r w:rsidRPr="006E54CC">
              <w:rPr>
                <w:color w:val="231F20"/>
                <w:spacing w:val="-4"/>
                <w:sz w:val="18"/>
                <w:lang w:val="de-DE"/>
              </w:rPr>
              <w:t xml:space="preserve"> </w:t>
            </w:r>
            <w:r w:rsidRPr="006E54CC">
              <w:rPr>
                <w:color w:val="231F20"/>
                <w:spacing w:val="-5"/>
                <w:sz w:val="18"/>
                <w:lang w:val="de-DE"/>
              </w:rPr>
              <w:t>mit</w:t>
            </w:r>
            <w:r>
              <w:rPr>
                <w:color w:val="231F20"/>
                <w:spacing w:val="-5"/>
                <w:sz w:val="18"/>
                <w:lang w:val="de-DE"/>
              </w:rPr>
              <w:t xml:space="preserve"> </w:t>
            </w:r>
            <w:r w:rsidRPr="006E54CC">
              <w:rPr>
                <w:color w:val="231F20"/>
                <w:sz w:val="18"/>
                <w:lang w:val="de-DE"/>
              </w:rPr>
              <w:t>Gefahrstoffen,</w:t>
            </w:r>
            <w:r w:rsidRPr="006E54CC">
              <w:rPr>
                <w:color w:val="231F20"/>
                <w:spacing w:val="-8"/>
                <w:sz w:val="18"/>
                <w:lang w:val="de-DE"/>
              </w:rPr>
              <w:t xml:space="preserve"> </w:t>
            </w:r>
            <w:r w:rsidRPr="006E54CC">
              <w:rPr>
                <w:color w:val="231F20"/>
                <w:spacing w:val="-5"/>
                <w:sz w:val="18"/>
                <w:lang w:val="de-DE"/>
              </w:rPr>
              <w:t>die</w:t>
            </w:r>
            <w:r>
              <w:rPr>
                <w:color w:val="231F20"/>
                <w:spacing w:val="-5"/>
                <w:sz w:val="18"/>
                <w:lang w:val="de-DE"/>
              </w:rPr>
              <w:t xml:space="preserve"> </w:t>
            </w:r>
            <w:r w:rsidRPr="006E54CC">
              <w:rPr>
                <w:color w:val="231F20"/>
                <w:spacing w:val="-2"/>
                <w:sz w:val="18"/>
                <w:lang w:val="de-DE"/>
              </w:rPr>
              <w:t xml:space="preserve">Gefährdungsbeurteilung </w:t>
            </w:r>
            <w:r w:rsidRPr="006E54CC">
              <w:rPr>
                <w:color w:val="231F20"/>
                <w:sz w:val="18"/>
                <w:lang w:val="de-DE"/>
              </w:rPr>
              <w:t>und</w:t>
            </w:r>
            <w:r w:rsidRPr="006E54CC">
              <w:rPr>
                <w:color w:val="231F20"/>
                <w:spacing w:val="-5"/>
                <w:sz w:val="18"/>
                <w:lang w:val="de-DE"/>
              </w:rPr>
              <w:t xml:space="preserve"> die </w:t>
            </w:r>
            <w:r>
              <w:rPr>
                <w:color w:val="231F20"/>
                <w:spacing w:val="-5"/>
                <w:sz w:val="18"/>
                <w:lang w:val="de-DE"/>
              </w:rPr>
              <w:t>S</w:t>
            </w:r>
            <w:r w:rsidRPr="006E54CC">
              <w:rPr>
                <w:color w:val="231F20"/>
                <w:spacing w:val="-2"/>
                <w:sz w:val="18"/>
                <w:lang w:val="de-DE"/>
              </w:rPr>
              <w:t>chutzmaßnahmen.</w:t>
            </w:r>
          </w:p>
        </w:tc>
        <w:tc>
          <w:tcPr>
            <w:tcW w:w="4536" w:type="dxa"/>
            <w:tcBorders>
              <w:top w:val="single" w:sz="8" w:space="0" w:color="FFFFFF"/>
              <w:left w:val="single" w:sz="8" w:space="0" w:color="FFFFFF"/>
              <w:bottom w:val="nil"/>
            </w:tcBorders>
            <w:shd w:val="clear" w:color="auto" w:fill="E0E1E3"/>
            <w:tcMar>
              <w:top w:w="57" w:type="dxa"/>
              <w:left w:w="57" w:type="dxa"/>
              <w:bottom w:w="57" w:type="dxa"/>
              <w:right w:w="57" w:type="dxa"/>
            </w:tcMar>
          </w:tcPr>
          <w:p w14:paraId="1BA2550E" w14:textId="74D83B80" w:rsidR="007F388C" w:rsidRPr="006E54CC" w:rsidRDefault="007F388C" w:rsidP="007F388C">
            <w:pPr>
              <w:pStyle w:val="TableParagraph"/>
              <w:spacing w:before="104"/>
              <w:ind w:left="102"/>
              <w:rPr>
                <w:sz w:val="18"/>
                <w:lang w:val="de-DE"/>
              </w:rPr>
            </w:pPr>
            <w:r w:rsidRPr="006E54CC">
              <w:rPr>
                <w:color w:val="231F20"/>
                <w:sz w:val="18"/>
                <w:lang w:val="de-DE"/>
              </w:rPr>
              <w:t>In</w:t>
            </w:r>
            <w:r w:rsidRPr="006E54CC">
              <w:rPr>
                <w:color w:val="231F20"/>
                <w:spacing w:val="-7"/>
                <w:sz w:val="18"/>
                <w:lang w:val="de-DE"/>
              </w:rPr>
              <w:t xml:space="preserve"> </w:t>
            </w:r>
            <w:r w:rsidRPr="006E54CC">
              <w:rPr>
                <w:color w:val="231F20"/>
                <w:sz w:val="18"/>
                <w:lang w:val="de-DE"/>
              </w:rPr>
              <w:t>einer</w:t>
            </w:r>
            <w:r w:rsidRPr="006E54CC">
              <w:rPr>
                <w:color w:val="231F20"/>
                <w:spacing w:val="-7"/>
                <w:sz w:val="18"/>
                <w:lang w:val="de-DE"/>
              </w:rPr>
              <w:t xml:space="preserve"> </w:t>
            </w:r>
            <w:r w:rsidRPr="006E54CC">
              <w:rPr>
                <w:color w:val="231F20"/>
                <w:sz w:val="18"/>
                <w:lang w:val="de-DE"/>
              </w:rPr>
              <w:t>Lackiererei</w:t>
            </w:r>
            <w:r w:rsidRPr="006E54CC">
              <w:rPr>
                <w:color w:val="231F20"/>
                <w:spacing w:val="-6"/>
                <w:sz w:val="18"/>
                <w:lang w:val="de-DE"/>
              </w:rPr>
              <w:t xml:space="preserve"> </w:t>
            </w:r>
            <w:r w:rsidRPr="006E54CC">
              <w:rPr>
                <w:color w:val="231F20"/>
                <w:sz w:val="18"/>
                <w:lang w:val="de-DE"/>
              </w:rPr>
              <w:t>werden</w:t>
            </w:r>
            <w:r w:rsidRPr="006E54CC">
              <w:rPr>
                <w:color w:val="231F20"/>
                <w:spacing w:val="-6"/>
                <w:sz w:val="18"/>
                <w:lang w:val="de-DE"/>
              </w:rPr>
              <w:t xml:space="preserve"> </w:t>
            </w:r>
            <w:r w:rsidRPr="006E54CC">
              <w:rPr>
                <w:color w:val="231F20"/>
                <w:sz w:val="18"/>
                <w:lang w:val="de-DE"/>
              </w:rPr>
              <w:t>lösemittelhaltige</w:t>
            </w:r>
            <w:r w:rsidRPr="006E54CC">
              <w:rPr>
                <w:color w:val="231F20"/>
                <w:spacing w:val="-7"/>
                <w:sz w:val="18"/>
                <w:lang w:val="de-DE"/>
              </w:rPr>
              <w:t xml:space="preserve"> </w:t>
            </w:r>
            <w:r w:rsidRPr="006E54CC">
              <w:rPr>
                <w:color w:val="231F20"/>
                <w:sz w:val="18"/>
                <w:lang w:val="de-DE"/>
              </w:rPr>
              <w:t>Farben</w:t>
            </w:r>
            <w:r w:rsidRPr="006E54CC">
              <w:rPr>
                <w:color w:val="231F20"/>
                <w:spacing w:val="-6"/>
                <w:sz w:val="18"/>
                <w:lang w:val="de-DE"/>
              </w:rPr>
              <w:t xml:space="preserve"> </w:t>
            </w:r>
            <w:r w:rsidRPr="006E54CC">
              <w:rPr>
                <w:color w:val="231F20"/>
                <w:spacing w:val="-2"/>
                <w:sz w:val="18"/>
                <w:lang w:val="de-DE"/>
              </w:rPr>
              <w:t xml:space="preserve">verwendet. </w:t>
            </w:r>
            <w:r w:rsidRPr="006E54CC">
              <w:rPr>
                <w:color w:val="231F20"/>
                <w:sz w:val="18"/>
                <w:lang w:val="de-DE"/>
              </w:rPr>
              <w:t>Gemäß</w:t>
            </w:r>
            <w:r w:rsidRPr="006E54CC">
              <w:rPr>
                <w:color w:val="231F20"/>
                <w:spacing w:val="-6"/>
                <w:sz w:val="18"/>
                <w:lang w:val="de-DE"/>
              </w:rPr>
              <w:t xml:space="preserve"> </w:t>
            </w:r>
            <w:r w:rsidRPr="006E54CC">
              <w:rPr>
                <w:color w:val="231F20"/>
                <w:sz w:val="18"/>
                <w:lang w:val="de-DE"/>
              </w:rPr>
              <w:t>§</w:t>
            </w:r>
            <w:r w:rsidRPr="006E54CC">
              <w:rPr>
                <w:color w:val="231F20"/>
                <w:spacing w:val="-6"/>
                <w:sz w:val="18"/>
                <w:lang w:val="de-DE"/>
              </w:rPr>
              <w:t xml:space="preserve"> </w:t>
            </w:r>
            <w:r w:rsidRPr="006E54CC">
              <w:rPr>
                <w:color w:val="231F20"/>
                <w:sz w:val="18"/>
                <w:lang w:val="de-DE"/>
              </w:rPr>
              <w:t>6</w:t>
            </w:r>
            <w:r w:rsidRPr="006E54CC">
              <w:rPr>
                <w:color w:val="231F20"/>
                <w:spacing w:val="-6"/>
                <w:sz w:val="18"/>
                <w:lang w:val="de-DE"/>
              </w:rPr>
              <w:t xml:space="preserve"> </w:t>
            </w:r>
            <w:r w:rsidRPr="006E54CC">
              <w:rPr>
                <w:color w:val="231F20"/>
                <w:sz w:val="18"/>
                <w:lang w:val="de-DE"/>
              </w:rPr>
              <w:t>GefStoffV</w:t>
            </w:r>
            <w:r w:rsidRPr="006E54CC">
              <w:rPr>
                <w:color w:val="231F20"/>
                <w:spacing w:val="-6"/>
                <w:sz w:val="18"/>
                <w:lang w:val="de-DE"/>
              </w:rPr>
              <w:t xml:space="preserve"> </w:t>
            </w:r>
            <w:r w:rsidRPr="006E54CC">
              <w:rPr>
                <w:color w:val="231F20"/>
                <w:sz w:val="18"/>
                <w:lang w:val="de-DE"/>
              </w:rPr>
              <w:t>muss</w:t>
            </w:r>
            <w:r w:rsidRPr="006E54CC">
              <w:rPr>
                <w:color w:val="231F20"/>
                <w:spacing w:val="-6"/>
                <w:sz w:val="18"/>
                <w:lang w:val="de-DE"/>
              </w:rPr>
              <w:t xml:space="preserve"> </w:t>
            </w:r>
            <w:r w:rsidRPr="006E54CC">
              <w:rPr>
                <w:color w:val="231F20"/>
                <w:sz w:val="18"/>
                <w:lang w:val="de-DE"/>
              </w:rPr>
              <w:t>eine</w:t>
            </w:r>
            <w:r w:rsidRPr="006E54CC">
              <w:rPr>
                <w:color w:val="231F20"/>
                <w:spacing w:val="-6"/>
                <w:sz w:val="18"/>
                <w:lang w:val="de-DE"/>
              </w:rPr>
              <w:t xml:space="preserve"> </w:t>
            </w:r>
            <w:r w:rsidRPr="006E54CC">
              <w:rPr>
                <w:color w:val="231F20"/>
                <w:sz w:val="18"/>
                <w:lang w:val="de-DE"/>
              </w:rPr>
              <w:t>Gefährdungsbeurteilung</w:t>
            </w:r>
            <w:r w:rsidRPr="006E54CC">
              <w:rPr>
                <w:color w:val="231F20"/>
                <w:spacing w:val="-4"/>
                <w:sz w:val="18"/>
                <w:lang w:val="de-DE"/>
              </w:rPr>
              <w:t xml:space="preserve"> </w:t>
            </w:r>
            <w:r w:rsidRPr="006E54CC">
              <w:rPr>
                <w:color w:val="231F20"/>
                <w:spacing w:val="-2"/>
                <w:sz w:val="18"/>
                <w:lang w:val="de-DE"/>
              </w:rPr>
              <w:t>erstellt</w:t>
            </w:r>
            <w:r>
              <w:rPr>
                <w:color w:val="231F20"/>
                <w:spacing w:val="-2"/>
                <w:sz w:val="18"/>
                <w:lang w:val="de-DE"/>
              </w:rPr>
              <w:t xml:space="preserve"> </w:t>
            </w:r>
            <w:r w:rsidRPr="006E54CC">
              <w:rPr>
                <w:color w:val="231F20"/>
                <w:sz w:val="18"/>
                <w:lang w:val="de-DE"/>
              </w:rPr>
              <w:t>werden.</w:t>
            </w:r>
            <w:r w:rsidRPr="006E54CC">
              <w:rPr>
                <w:color w:val="231F20"/>
                <w:spacing w:val="-6"/>
                <w:sz w:val="18"/>
                <w:lang w:val="de-DE"/>
              </w:rPr>
              <w:t xml:space="preserve"> </w:t>
            </w:r>
            <w:r w:rsidRPr="006E54CC">
              <w:rPr>
                <w:color w:val="231F20"/>
                <w:sz w:val="18"/>
                <w:lang w:val="de-DE"/>
              </w:rPr>
              <w:t>Das</w:t>
            </w:r>
            <w:r w:rsidRPr="006E54CC">
              <w:rPr>
                <w:color w:val="231F20"/>
                <w:spacing w:val="-5"/>
                <w:sz w:val="18"/>
                <w:lang w:val="de-DE"/>
              </w:rPr>
              <w:t xml:space="preserve"> </w:t>
            </w:r>
            <w:r w:rsidRPr="006E54CC">
              <w:rPr>
                <w:color w:val="231F20"/>
                <w:sz w:val="18"/>
                <w:lang w:val="de-DE"/>
              </w:rPr>
              <w:t>Ergebnis:</w:t>
            </w:r>
            <w:r w:rsidRPr="006E54CC">
              <w:rPr>
                <w:color w:val="231F20"/>
                <w:spacing w:val="-5"/>
                <w:sz w:val="18"/>
                <w:lang w:val="de-DE"/>
              </w:rPr>
              <w:t xml:space="preserve"> </w:t>
            </w:r>
            <w:r w:rsidRPr="006E54CC">
              <w:rPr>
                <w:color w:val="231F20"/>
                <w:sz w:val="18"/>
                <w:lang w:val="de-DE"/>
              </w:rPr>
              <w:t>Der</w:t>
            </w:r>
            <w:r w:rsidRPr="006E54CC">
              <w:rPr>
                <w:color w:val="231F20"/>
                <w:spacing w:val="-6"/>
                <w:sz w:val="18"/>
                <w:lang w:val="de-DE"/>
              </w:rPr>
              <w:t xml:space="preserve"> </w:t>
            </w:r>
            <w:r w:rsidRPr="006E54CC">
              <w:rPr>
                <w:color w:val="231F20"/>
                <w:sz w:val="18"/>
                <w:lang w:val="de-DE"/>
              </w:rPr>
              <w:t>Betrieb</w:t>
            </w:r>
            <w:r w:rsidRPr="006E54CC">
              <w:rPr>
                <w:color w:val="231F20"/>
                <w:spacing w:val="-5"/>
                <w:sz w:val="18"/>
                <w:lang w:val="de-DE"/>
              </w:rPr>
              <w:t xml:space="preserve"> </w:t>
            </w:r>
            <w:r w:rsidRPr="006E54CC">
              <w:rPr>
                <w:color w:val="231F20"/>
                <w:sz w:val="18"/>
                <w:lang w:val="de-DE"/>
              </w:rPr>
              <w:t>installiert</w:t>
            </w:r>
            <w:r w:rsidRPr="006E54CC">
              <w:rPr>
                <w:color w:val="231F20"/>
                <w:spacing w:val="-5"/>
                <w:sz w:val="18"/>
                <w:lang w:val="de-DE"/>
              </w:rPr>
              <w:t xml:space="preserve"> </w:t>
            </w:r>
            <w:r w:rsidRPr="006E54CC">
              <w:rPr>
                <w:color w:val="231F20"/>
                <w:sz w:val="18"/>
                <w:lang w:val="de-DE"/>
              </w:rPr>
              <w:t>eine</w:t>
            </w:r>
            <w:r>
              <w:rPr>
                <w:color w:val="231F20"/>
                <w:sz w:val="18"/>
                <w:lang w:val="de-DE"/>
              </w:rPr>
              <w:t xml:space="preserve"> </w:t>
            </w:r>
            <w:r w:rsidRPr="006E54CC">
              <w:rPr>
                <w:color w:val="231F20"/>
                <w:spacing w:val="-2"/>
                <w:sz w:val="18"/>
                <w:lang w:val="de-DE"/>
              </w:rPr>
              <w:t>Raumabsaugung,</w:t>
            </w:r>
            <w:r>
              <w:rPr>
                <w:sz w:val="18"/>
                <w:lang w:val="de-DE"/>
              </w:rPr>
              <w:t xml:space="preserve"> </w:t>
            </w:r>
            <w:r w:rsidRPr="006E54CC">
              <w:rPr>
                <w:color w:val="231F20"/>
                <w:sz w:val="18"/>
                <w:lang w:val="de-DE"/>
              </w:rPr>
              <w:t>führt</w:t>
            </w:r>
            <w:r w:rsidRPr="006E54CC">
              <w:rPr>
                <w:color w:val="231F20"/>
                <w:spacing w:val="-5"/>
                <w:sz w:val="18"/>
                <w:lang w:val="de-DE"/>
              </w:rPr>
              <w:t xml:space="preserve"> </w:t>
            </w:r>
            <w:r w:rsidRPr="006E54CC">
              <w:rPr>
                <w:color w:val="231F20"/>
                <w:sz w:val="18"/>
                <w:lang w:val="de-DE"/>
              </w:rPr>
              <w:t>Hautschutzpläne</w:t>
            </w:r>
            <w:r w:rsidRPr="006E54CC">
              <w:rPr>
                <w:color w:val="231F20"/>
                <w:spacing w:val="-4"/>
                <w:sz w:val="18"/>
                <w:lang w:val="de-DE"/>
              </w:rPr>
              <w:t xml:space="preserve"> </w:t>
            </w:r>
            <w:r w:rsidRPr="006E54CC">
              <w:rPr>
                <w:color w:val="231F20"/>
                <w:sz w:val="18"/>
                <w:lang w:val="de-DE"/>
              </w:rPr>
              <w:t>ein</w:t>
            </w:r>
            <w:r w:rsidRPr="006E54CC">
              <w:rPr>
                <w:color w:val="231F20"/>
                <w:spacing w:val="-5"/>
                <w:sz w:val="18"/>
                <w:lang w:val="de-DE"/>
              </w:rPr>
              <w:t xml:space="preserve"> </w:t>
            </w:r>
            <w:r w:rsidRPr="006E54CC">
              <w:rPr>
                <w:color w:val="231F20"/>
                <w:sz w:val="18"/>
                <w:lang w:val="de-DE"/>
              </w:rPr>
              <w:t>und</w:t>
            </w:r>
            <w:r w:rsidRPr="006E54CC">
              <w:rPr>
                <w:color w:val="231F20"/>
                <w:spacing w:val="-5"/>
                <w:sz w:val="18"/>
                <w:lang w:val="de-DE"/>
              </w:rPr>
              <w:t xml:space="preserve"> </w:t>
            </w:r>
            <w:r w:rsidRPr="006E54CC">
              <w:rPr>
                <w:color w:val="231F20"/>
                <w:sz w:val="18"/>
                <w:lang w:val="de-DE"/>
              </w:rPr>
              <w:t>verpflichtet</w:t>
            </w:r>
            <w:r w:rsidRPr="006E54CC">
              <w:rPr>
                <w:color w:val="231F20"/>
                <w:spacing w:val="-5"/>
                <w:sz w:val="18"/>
                <w:lang w:val="de-DE"/>
              </w:rPr>
              <w:t xml:space="preserve"> </w:t>
            </w:r>
            <w:r w:rsidRPr="006E54CC">
              <w:rPr>
                <w:color w:val="231F20"/>
                <w:sz w:val="18"/>
                <w:lang w:val="de-DE"/>
              </w:rPr>
              <w:t>die</w:t>
            </w:r>
            <w:r w:rsidRPr="006E54CC">
              <w:rPr>
                <w:color w:val="231F20"/>
                <w:spacing w:val="-5"/>
                <w:sz w:val="18"/>
                <w:lang w:val="de-DE"/>
              </w:rPr>
              <w:t xml:space="preserve"> </w:t>
            </w:r>
            <w:r w:rsidRPr="006E54CC">
              <w:rPr>
                <w:color w:val="231F20"/>
                <w:spacing w:val="-2"/>
                <w:sz w:val="18"/>
                <w:lang w:val="de-DE"/>
              </w:rPr>
              <w:t>Mitarbeiter,</w:t>
            </w:r>
            <w:r>
              <w:rPr>
                <w:color w:val="231F20"/>
                <w:spacing w:val="-2"/>
                <w:sz w:val="18"/>
                <w:lang w:val="de-DE"/>
              </w:rPr>
              <w:t xml:space="preserve"> </w:t>
            </w:r>
            <w:r w:rsidRPr="006E54CC">
              <w:rPr>
                <w:color w:val="231F20"/>
                <w:sz w:val="18"/>
                <w:lang w:val="de-DE"/>
              </w:rPr>
              <w:t>Atemschutzmasken</w:t>
            </w:r>
            <w:r w:rsidRPr="006E54CC">
              <w:rPr>
                <w:color w:val="231F20"/>
                <w:spacing w:val="-4"/>
                <w:sz w:val="18"/>
                <w:lang w:val="de-DE"/>
              </w:rPr>
              <w:t xml:space="preserve"> </w:t>
            </w:r>
            <w:r w:rsidRPr="006E54CC">
              <w:rPr>
                <w:color w:val="231F20"/>
                <w:sz w:val="18"/>
                <w:lang w:val="de-DE"/>
              </w:rPr>
              <w:t>(FFP2)</w:t>
            </w:r>
            <w:r w:rsidRPr="006E54CC">
              <w:rPr>
                <w:color w:val="231F20"/>
                <w:spacing w:val="-5"/>
                <w:sz w:val="18"/>
                <w:lang w:val="de-DE"/>
              </w:rPr>
              <w:t xml:space="preserve"> </w:t>
            </w:r>
            <w:r w:rsidRPr="006E54CC">
              <w:rPr>
                <w:color w:val="231F20"/>
                <w:sz w:val="18"/>
                <w:lang w:val="de-DE"/>
              </w:rPr>
              <w:t>zu</w:t>
            </w:r>
            <w:r w:rsidRPr="006E54CC">
              <w:rPr>
                <w:color w:val="231F20"/>
                <w:spacing w:val="-5"/>
                <w:sz w:val="18"/>
                <w:lang w:val="de-DE"/>
              </w:rPr>
              <w:t xml:space="preserve"> </w:t>
            </w:r>
            <w:r w:rsidRPr="006E54CC">
              <w:rPr>
                <w:color w:val="231F20"/>
                <w:spacing w:val="-2"/>
                <w:sz w:val="18"/>
                <w:lang w:val="de-DE"/>
              </w:rPr>
              <w:t>tragen.</w:t>
            </w:r>
          </w:p>
        </w:tc>
      </w:tr>
      <w:tr w:rsidR="006E54CC" w14:paraId="0B5F44BE" w14:textId="77777777" w:rsidTr="007F388C">
        <w:trPr>
          <w:trHeight w:val="1138"/>
        </w:trPr>
        <w:tc>
          <w:tcPr>
            <w:tcW w:w="2059" w:type="dxa"/>
            <w:tcBorders>
              <w:top w:val="single" w:sz="8" w:space="0" w:color="FFFFFF"/>
              <w:right w:val="single" w:sz="8" w:space="0" w:color="FFFFFF"/>
            </w:tcBorders>
            <w:shd w:val="clear" w:color="auto" w:fill="E0E1E3"/>
            <w:tcMar>
              <w:top w:w="57" w:type="dxa"/>
              <w:left w:w="57" w:type="dxa"/>
              <w:bottom w:w="57" w:type="dxa"/>
              <w:right w:w="57" w:type="dxa"/>
            </w:tcMar>
          </w:tcPr>
          <w:p w14:paraId="673743AF" w14:textId="4DB286CF" w:rsidR="006E54CC" w:rsidRDefault="006E54CC" w:rsidP="006E54CC">
            <w:pPr>
              <w:pStyle w:val="TableParagraph"/>
              <w:spacing w:before="94"/>
              <w:ind w:left="113"/>
              <w:rPr>
                <w:b/>
                <w:sz w:val="18"/>
              </w:rPr>
            </w:pPr>
            <w:r>
              <w:rPr>
                <w:b/>
                <w:color w:val="231F20"/>
                <w:spacing w:val="-4"/>
                <w:sz w:val="18"/>
              </w:rPr>
              <w:t>REACH-</w:t>
            </w:r>
            <w:proofErr w:type="spellStart"/>
            <w:r>
              <w:rPr>
                <w:b/>
                <w:color w:val="231F20"/>
                <w:spacing w:val="-4"/>
                <w:sz w:val="18"/>
              </w:rPr>
              <w:t>Verordnung</w:t>
            </w:r>
            <w:proofErr w:type="spellEnd"/>
            <w:r>
              <w:rPr>
                <w:b/>
                <w:color w:val="231F20"/>
                <w:spacing w:val="16"/>
                <w:sz w:val="18"/>
              </w:rPr>
              <w:t xml:space="preserve"> </w:t>
            </w:r>
            <w:r>
              <w:rPr>
                <w:b/>
                <w:color w:val="231F20"/>
                <w:spacing w:val="-4"/>
                <w:sz w:val="18"/>
              </w:rPr>
              <w:t xml:space="preserve">(EG) </w:t>
            </w:r>
            <w:r>
              <w:rPr>
                <w:b/>
                <w:color w:val="231F20"/>
                <w:spacing w:val="-5"/>
                <w:sz w:val="18"/>
              </w:rPr>
              <w:t xml:space="preserve">Nr. </w:t>
            </w:r>
            <w:r>
              <w:rPr>
                <w:b/>
                <w:color w:val="231F20"/>
                <w:spacing w:val="-2"/>
                <w:sz w:val="18"/>
              </w:rPr>
              <w:t>1907/2006</w:t>
            </w:r>
          </w:p>
        </w:tc>
        <w:tc>
          <w:tcPr>
            <w:tcW w:w="2551" w:type="dxa"/>
            <w:tcBorders>
              <w:top w:val="single" w:sz="8" w:space="0" w:color="FFFFFF"/>
              <w:left w:val="single" w:sz="8" w:space="0" w:color="FFFFFF"/>
              <w:right w:val="single" w:sz="8" w:space="0" w:color="FFFFFF"/>
            </w:tcBorders>
            <w:shd w:val="clear" w:color="auto" w:fill="E0E1E3"/>
            <w:tcMar>
              <w:top w:w="57" w:type="dxa"/>
              <w:left w:w="57" w:type="dxa"/>
              <w:bottom w:w="57" w:type="dxa"/>
              <w:right w:w="57" w:type="dxa"/>
            </w:tcMar>
          </w:tcPr>
          <w:p w14:paraId="4E2C8563" w14:textId="155F1468" w:rsidR="006E54CC" w:rsidRPr="006E54CC" w:rsidRDefault="006E54CC" w:rsidP="007F388C">
            <w:pPr>
              <w:pStyle w:val="TableParagraph"/>
              <w:spacing w:before="94"/>
              <w:rPr>
                <w:sz w:val="18"/>
                <w:lang w:val="de-DE"/>
              </w:rPr>
            </w:pPr>
            <w:r w:rsidRPr="007F388C">
              <w:rPr>
                <w:color w:val="231F20"/>
                <w:spacing w:val="-2"/>
                <w:sz w:val="18"/>
                <w:lang w:val="de-DE"/>
              </w:rPr>
              <w:t>Registrierung,</w:t>
            </w:r>
            <w:r w:rsidR="007F388C" w:rsidRPr="007F388C">
              <w:rPr>
                <w:color w:val="231F20"/>
                <w:spacing w:val="-2"/>
                <w:sz w:val="18"/>
                <w:lang w:val="de-DE"/>
              </w:rPr>
              <w:t xml:space="preserve"> </w:t>
            </w:r>
            <w:r w:rsidRPr="006E54CC">
              <w:rPr>
                <w:color w:val="231F20"/>
                <w:sz w:val="18"/>
                <w:lang w:val="de-DE"/>
              </w:rPr>
              <w:t>Bewertung,</w:t>
            </w:r>
            <w:r w:rsidRPr="006E54CC">
              <w:rPr>
                <w:color w:val="231F20"/>
                <w:spacing w:val="-5"/>
                <w:sz w:val="18"/>
                <w:lang w:val="de-DE"/>
              </w:rPr>
              <w:t xml:space="preserve"> </w:t>
            </w:r>
            <w:r w:rsidRPr="006E54CC">
              <w:rPr>
                <w:color w:val="231F20"/>
                <w:spacing w:val="-2"/>
                <w:sz w:val="18"/>
                <w:lang w:val="de-DE"/>
              </w:rPr>
              <w:t>Zulassung</w:t>
            </w:r>
            <w:r w:rsidR="007F388C">
              <w:rPr>
                <w:color w:val="231F20"/>
                <w:spacing w:val="-2"/>
                <w:sz w:val="18"/>
                <w:lang w:val="de-DE"/>
              </w:rPr>
              <w:t xml:space="preserve"> </w:t>
            </w:r>
            <w:r w:rsidRPr="006E54CC">
              <w:rPr>
                <w:color w:val="231F20"/>
                <w:sz w:val="18"/>
                <w:lang w:val="de-DE"/>
              </w:rPr>
              <w:t>und</w:t>
            </w:r>
            <w:r w:rsidRPr="006E54CC">
              <w:rPr>
                <w:color w:val="231F20"/>
                <w:spacing w:val="-5"/>
                <w:sz w:val="18"/>
                <w:lang w:val="de-DE"/>
              </w:rPr>
              <w:t xml:space="preserve"> </w:t>
            </w:r>
            <w:r w:rsidRPr="006E54CC">
              <w:rPr>
                <w:color w:val="231F20"/>
                <w:spacing w:val="-2"/>
                <w:sz w:val="18"/>
                <w:lang w:val="de-DE"/>
              </w:rPr>
              <w:t>Beschränkung</w:t>
            </w:r>
            <w:r w:rsidR="007F388C">
              <w:rPr>
                <w:color w:val="231F20"/>
                <w:spacing w:val="-2"/>
                <w:sz w:val="18"/>
                <w:lang w:val="de-DE"/>
              </w:rPr>
              <w:t xml:space="preserve"> </w:t>
            </w:r>
            <w:r w:rsidRPr="006E54CC">
              <w:rPr>
                <w:color w:val="231F20"/>
                <w:sz w:val="18"/>
                <w:lang w:val="de-DE"/>
              </w:rPr>
              <w:t>chemischer</w:t>
            </w:r>
            <w:r w:rsidRPr="006E54CC">
              <w:rPr>
                <w:color w:val="231F20"/>
                <w:spacing w:val="-4"/>
                <w:sz w:val="18"/>
                <w:lang w:val="de-DE"/>
              </w:rPr>
              <w:t xml:space="preserve"> </w:t>
            </w:r>
            <w:r w:rsidRPr="006E54CC">
              <w:rPr>
                <w:color w:val="231F20"/>
                <w:spacing w:val="-2"/>
                <w:sz w:val="18"/>
                <w:lang w:val="de-DE"/>
              </w:rPr>
              <w:t>Stoffe.</w:t>
            </w:r>
          </w:p>
        </w:tc>
        <w:tc>
          <w:tcPr>
            <w:tcW w:w="4536" w:type="dxa"/>
            <w:tcBorders>
              <w:top w:val="single" w:sz="8" w:space="0" w:color="FFFFFF"/>
              <w:left w:val="single" w:sz="8" w:space="0" w:color="FFFFFF"/>
            </w:tcBorders>
            <w:shd w:val="clear" w:color="auto" w:fill="E0E1E3"/>
            <w:tcMar>
              <w:top w:w="57" w:type="dxa"/>
              <w:left w:w="57" w:type="dxa"/>
              <w:bottom w:w="57" w:type="dxa"/>
              <w:right w:w="57" w:type="dxa"/>
            </w:tcMar>
          </w:tcPr>
          <w:p w14:paraId="1D0607A0" w14:textId="2203C486" w:rsidR="006E54CC" w:rsidRPr="006E54CC" w:rsidRDefault="006E54CC" w:rsidP="006E54CC">
            <w:pPr>
              <w:pStyle w:val="TableParagraph"/>
              <w:spacing w:before="94"/>
              <w:ind w:left="102"/>
              <w:rPr>
                <w:sz w:val="18"/>
                <w:lang w:val="de-DE"/>
              </w:rPr>
            </w:pPr>
            <w:r w:rsidRPr="006E54CC">
              <w:rPr>
                <w:color w:val="231F20"/>
                <w:sz w:val="18"/>
                <w:lang w:val="de-DE"/>
              </w:rPr>
              <w:t>Ein</w:t>
            </w:r>
            <w:r w:rsidRPr="006E54CC">
              <w:rPr>
                <w:color w:val="231F20"/>
                <w:spacing w:val="-7"/>
                <w:sz w:val="18"/>
                <w:lang w:val="de-DE"/>
              </w:rPr>
              <w:t xml:space="preserve"> </w:t>
            </w:r>
            <w:r w:rsidRPr="006E54CC">
              <w:rPr>
                <w:color w:val="231F20"/>
                <w:sz w:val="18"/>
                <w:lang w:val="de-DE"/>
              </w:rPr>
              <w:t>Händler</w:t>
            </w:r>
            <w:r w:rsidRPr="006E54CC">
              <w:rPr>
                <w:color w:val="231F20"/>
                <w:spacing w:val="-7"/>
                <w:sz w:val="18"/>
                <w:lang w:val="de-DE"/>
              </w:rPr>
              <w:t xml:space="preserve"> </w:t>
            </w:r>
            <w:r w:rsidRPr="006E54CC">
              <w:rPr>
                <w:color w:val="231F20"/>
                <w:sz w:val="18"/>
                <w:lang w:val="de-DE"/>
              </w:rPr>
              <w:t>darf</w:t>
            </w:r>
            <w:r w:rsidRPr="006E54CC">
              <w:rPr>
                <w:color w:val="231F20"/>
                <w:spacing w:val="-6"/>
                <w:sz w:val="18"/>
                <w:lang w:val="de-DE"/>
              </w:rPr>
              <w:t xml:space="preserve"> </w:t>
            </w:r>
            <w:r w:rsidRPr="006E54CC">
              <w:rPr>
                <w:color w:val="231F20"/>
                <w:sz w:val="18"/>
                <w:lang w:val="de-DE"/>
              </w:rPr>
              <w:t>ein</w:t>
            </w:r>
            <w:r w:rsidRPr="006E54CC">
              <w:rPr>
                <w:color w:val="231F20"/>
                <w:spacing w:val="-7"/>
                <w:sz w:val="18"/>
                <w:lang w:val="de-DE"/>
              </w:rPr>
              <w:t xml:space="preserve"> </w:t>
            </w:r>
            <w:r w:rsidRPr="006E54CC">
              <w:rPr>
                <w:color w:val="231F20"/>
                <w:sz w:val="18"/>
                <w:lang w:val="de-DE"/>
              </w:rPr>
              <w:t>neues</w:t>
            </w:r>
            <w:r w:rsidRPr="006E54CC">
              <w:rPr>
                <w:color w:val="231F20"/>
                <w:spacing w:val="-7"/>
                <w:sz w:val="18"/>
                <w:lang w:val="de-DE"/>
              </w:rPr>
              <w:t xml:space="preserve"> </w:t>
            </w:r>
            <w:r w:rsidRPr="006E54CC">
              <w:rPr>
                <w:color w:val="231F20"/>
                <w:sz w:val="18"/>
                <w:lang w:val="de-DE"/>
              </w:rPr>
              <w:t>Epoxidharz</w:t>
            </w:r>
            <w:r w:rsidRPr="006E54CC">
              <w:rPr>
                <w:color w:val="231F20"/>
                <w:spacing w:val="-6"/>
                <w:sz w:val="18"/>
                <w:lang w:val="de-DE"/>
              </w:rPr>
              <w:t xml:space="preserve"> </w:t>
            </w:r>
            <w:r w:rsidRPr="006E54CC">
              <w:rPr>
                <w:color w:val="231F20"/>
                <w:sz w:val="18"/>
                <w:lang w:val="de-DE"/>
              </w:rPr>
              <w:t>erst</w:t>
            </w:r>
            <w:r w:rsidRPr="006E54CC">
              <w:rPr>
                <w:color w:val="231F20"/>
                <w:spacing w:val="-7"/>
                <w:sz w:val="18"/>
                <w:lang w:val="de-DE"/>
              </w:rPr>
              <w:t xml:space="preserve"> </w:t>
            </w:r>
            <w:r w:rsidRPr="006E54CC">
              <w:rPr>
                <w:color w:val="231F20"/>
                <w:sz w:val="18"/>
                <w:lang w:val="de-DE"/>
              </w:rPr>
              <w:t>vertreiben,</w:t>
            </w:r>
            <w:r w:rsidRPr="006E54CC">
              <w:rPr>
                <w:color w:val="231F20"/>
                <w:spacing w:val="-5"/>
                <w:sz w:val="18"/>
                <w:lang w:val="de-DE"/>
              </w:rPr>
              <w:t xml:space="preserve"> </w:t>
            </w:r>
            <w:r w:rsidRPr="006E54CC">
              <w:rPr>
                <w:color w:val="231F20"/>
                <w:spacing w:val="-4"/>
                <w:sz w:val="18"/>
                <w:lang w:val="de-DE"/>
              </w:rPr>
              <w:t xml:space="preserve">wenn </w:t>
            </w:r>
            <w:r w:rsidRPr="006E54CC">
              <w:rPr>
                <w:color w:val="231F20"/>
                <w:sz w:val="18"/>
                <w:lang w:val="de-DE"/>
              </w:rPr>
              <w:t>es</w:t>
            </w:r>
            <w:r w:rsidRPr="006E54CC">
              <w:rPr>
                <w:color w:val="231F20"/>
                <w:spacing w:val="-6"/>
                <w:sz w:val="18"/>
                <w:lang w:val="de-DE"/>
              </w:rPr>
              <w:t xml:space="preserve"> </w:t>
            </w:r>
            <w:r w:rsidRPr="006E54CC">
              <w:rPr>
                <w:color w:val="231F20"/>
                <w:sz w:val="18"/>
                <w:lang w:val="de-DE"/>
              </w:rPr>
              <w:t>durch</w:t>
            </w:r>
            <w:r w:rsidRPr="006E54CC">
              <w:rPr>
                <w:color w:val="231F20"/>
                <w:spacing w:val="-5"/>
                <w:sz w:val="18"/>
                <w:lang w:val="de-DE"/>
              </w:rPr>
              <w:t xml:space="preserve"> </w:t>
            </w:r>
            <w:r w:rsidRPr="006E54CC">
              <w:rPr>
                <w:color w:val="231F20"/>
                <w:sz w:val="18"/>
                <w:lang w:val="de-DE"/>
              </w:rPr>
              <w:t>den</w:t>
            </w:r>
            <w:r w:rsidRPr="006E54CC">
              <w:rPr>
                <w:color w:val="231F20"/>
                <w:spacing w:val="-6"/>
                <w:sz w:val="18"/>
                <w:lang w:val="de-DE"/>
              </w:rPr>
              <w:t xml:space="preserve"> </w:t>
            </w:r>
            <w:r w:rsidRPr="006E54CC">
              <w:rPr>
                <w:color w:val="231F20"/>
                <w:sz w:val="18"/>
                <w:lang w:val="de-DE"/>
              </w:rPr>
              <w:t>Hersteller</w:t>
            </w:r>
            <w:r w:rsidRPr="006E54CC">
              <w:rPr>
                <w:color w:val="231F20"/>
                <w:spacing w:val="-5"/>
                <w:sz w:val="18"/>
                <w:lang w:val="de-DE"/>
              </w:rPr>
              <w:t xml:space="preserve"> </w:t>
            </w:r>
            <w:r w:rsidRPr="006E54CC">
              <w:rPr>
                <w:color w:val="231F20"/>
                <w:sz w:val="18"/>
                <w:lang w:val="de-DE"/>
              </w:rPr>
              <w:t>bei</w:t>
            </w:r>
            <w:r w:rsidRPr="006E54CC">
              <w:rPr>
                <w:color w:val="231F20"/>
                <w:spacing w:val="-5"/>
                <w:sz w:val="18"/>
                <w:lang w:val="de-DE"/>
              </w:rPr>
              <w:t xml:space="preserve"> </w:t>
            </w:r>
            <w:r w:rsidRPr="006E54CC">
              <w:rPr>
                <w:color w:val="231F20"/>
                <w:sz w:val="18"/>
                <w:lang w:val="de-DE"/>
              </w:rPr>
              <w:t>der</w:t>
            </w:r>
            <w:r w:rsidRPr="006E54CC">
              <w:rPr>
                <w:color w:val="231F20"/>
                <w:spacing w:val="-6"/>
                <w:sz w:val="18"/>
                <w:lang w:val="de-DE"/>
              </w:rPr>
              <w:t xml:space="preserve"> </w:t>
            </w:r>
            <w:r w:rsidRPr="006E54CC">
              <w:rPr>
                <w:color w:val="231F20"/>
                <w:sz w:val="18"/>
                <w:lang w:val="de-DE"/>
              </w:rPr>
              <w:t>ECHA</w:t>
            </w:r>
            <w:r w:rsidRPr="006E54CC">
              <w:rPr>
                <w:color w:val="231F20"/>
                <w:spacing w:val="-13"/>
                <w:sz w:val="18"/>
                <w:lang w:val="de-DE"/>
              </w:rPr>
              <w:t xml:space="preserve"> </w:t>
            </w:r>
            <w:r w:rsidRPr="006E54CC">
              <w:rPr>
                <w:color w:val="231F20"/>
                <w:sz w:val="18"/>
                <w:lang w:val="de-DE"/>
              </w:rPr>
              <w:t>registriert</w:t>
            </w:r>
            <w:r w:rsidRPr="006E54CC">
              <w:rPr>
                <w:color w:val="231F20"/>
                <w:spacing w:val="-5"/>
                <w:sz w:val="18"/>
                <w:lang w:val="de-DE"/>
              </w:rPr>
              <w:t xml:space="preserve"> </w:t>
            </w:r>
            <w:r w:rsidRPr="006E54CC">
              <w:rPr>
                <w:color w:val="231F20"/>
                <w:sz w:val="18"/>
                <w:lang w:val="de-DE"/>
              </w:rPr>
              <w:t>wurde.</w:t>
            </w:r>
            <w:r w:rsidRPr="006E54CC">
              <w:rPr>
                <w:color w:val="231F20"/>
                <w:spacing w:val="-5"/>
                <w:sz w:val="18"/>
                <w:lang w:val="de-DE"/>
              </w:rPr>
              <w:t xml:space="preserve"> Die</w:t>
            </w:r>
            <w:r>
              <w:rPr>
                <w:color w:val="231F20"/>
                <w:spacing w:val="-5"/>
                <w:sz w:val="18"/>
                <w:lang w:val="de-DE"/>
              </w:rPr>
              <w:t xml:space="preserve"> </w:t>
            </w:r>
            <w:r w:rsidRPr="006E54CC">
              <w:rPr>
                <w:color w:val="231F20"/>
                <w:sz w:val="18"/>
                <w:lang w:val="de-DE"/>
              </w:rPr>
              <w:t>Fachkraft</w:t>
            </w:r>
            <w:r w:rsidRPr="006E54CC">
              <w:rPr>
                <w:color w:val="231F20"/>
                <w:spacing w:val="-7"/>
                <w:sz w:val="18"/>
                <w:lang w:val="de-DE"/>
              </w:rPr>
              <w:t xml:space="preserve"> </w:t>
            </w:r>
            <w:r w:rsidRPr="006E54CC">
              <w:rPr>
                <w:color w:val="231F20"/>
                <w:sz w:val="18"/>
                <w:lang w:val="de-DE"/>
              </w:rPr>
              <w:t>überprüft</w:t>
            </w:r>
            <w:r w:rsidRPr="006E54CC">
              <w:rPr>
                <w:color w:val="231F20"/>
                <w:spacing w:val="-7"/>
                <w:sz w:val="18"/>
                <w:lang w:val="de-DE"/>
              </w:rPr>
              <w:t xml:space="preserve"> </w:t>
            </w:r>
            <w:r w:rsidRPr="006E54CC">
              <w:rPr>
                <w:color w:val="231F20"/>
                <w:sz w:val="18"/>
                <w:lang w:val="de-DE"/>
              </w:rPr>
              <w:t>den</w:t>
            </w:r>
            <w:r w:rsidRPr="006E54CC">
              <w:rPr>
                <w:color w:val="231F20"/>
                <w:spacing w:val="-7"/>
                <w:sz w:val="18"/>
                <w:lang w:val="de-DE"/>
              </w:rPr>
              <w:t xml:space="preserve"> </w:t>
            </w:r>
            <w:r w:rsidRPr="006E54CC">
              <w:rPr>
                <w:color w:val="231F20"/>
                <w:sz w:val="18"/>
                <w:lang w:val="de-DE"/>
              </w:rPr>
              <w:t>REACH-Status</w:t>
            </w:r>
            <w:r w:rsidRPr="006E54CC">
              <w:rPr>
                <w:color w:val="231F20"/>
                <w:spacing w:val="-7"/>
                <w:sz w:val="18"/>
                <w:lang w:val="de-DE"/>
              </w:rPr>
              <w:t xml:space="preserve"> </w:t>
            </w:r>
            <w:r w:rsidRPr="006E54CC">
              <w:rPr>
                <w:color w:val="231F20"/>
                <w:sz w:val="18"/>
                <w:lang w:val="de-DE"/>
              </w:rPr>
              <w:t>regelmäßig</w:t>
            </w:r>
            <w:r w:rsidRPr="006E54CC">
              <w:rPr>
                <w:color w:val="231F20"/>
                <w:spacing w:val="-7"/>
                <w:sz w:val="18"/>
                <w:lang w:val="de-DE"/>
              </w:rPr>
              <w:t xml:space="preserve"> </w:t>
            </w:r>
            <w:r w:rsidRPr="006E54CC">
              <w:rPr>
                <w:color w:val="231F20"/>
                <w:sz w:val="18"/>
                <w:lang w:val="de-DE"/>
              </w:rPr>
              <w:t>anhand</w:t>
            </w:r>
            <w:r w:rsidRPr="006E54CC">
              <w:rPr>
                <w:color w:val="231F20"/>
                <w:spacing w:val="-6"/>
                <w:sz w:val="18"/>
                <w:lang w:val="de-DE"/>
              </w:rPr>
              <w:t xml:space="preserve"> </w:t>
            </w:r>
            <w:r w:rsidRPr="006E54CC">
              <w:rPr>
                <w:color w:val="231F20"/>
                <w:spacing w:val="-5"/>
                <w:sz w:val="18"/>
                <w:lang w:val="de-DE"/>
              </w:rPr>
              <w:t>der</w:t>
            </w:r>
            <w:r>
              <w:rPr>
                <w:color w:val="231F20"/>
                <w:spacing w:val="-5"/>
                <w:sz w:val="18"/>
                <w:lang w:val="de-DE"/>
              </w:rPr>
              <w:t xml:space="preserve"> </w:t>
            </w:r>
            <w:r w:rsidRPr="006E54CC">
              <w:rPr>
                <w:color w:val="231F20"/>
                <w:spacing w:val="-2"/>
                <w:sz w:val="18"/>
                <w:lang w:val="de-DE"/>
              </w:rPr>
              <w:t>Sicherheitsdatenblätter.</w:t>
            </w:r>
          </w:p>
        </w:tc>
      </w:tr>
      <w:tr w:rsidR="006E54CC" w14:paraId="08E8EBC9" w14:textId="77777777" w:rsidTr="007F388C">
        <w:trPr>
          <w:trHeight w:val="999"/>
        </w:trPr>
        <w:tc>
          <w:tcPr>
            <w:tcW w:w="2059" w:type="dxa"/>
            <w:tcBorders>
              <w:top w:val="single" w:sz="8" w:space="0" w:color="FFFFFF"/>
              <w:right w:val="single" w:sz="8" w:space="0" w:color="FFFFFF"/>
            </w:tcBorders>
            <w:shd w:val="clear" w:color="auto" w:fill="E0E1E3"/>
            <w:tcMar>
              <w:top w:w="57" w:type="dxa"/>
              <w:left w:w="57" w:type="dxa"/>
              <w:bottom w:w="57" w:type="dxa"/>
              <w:right w:w="57" w:type="dxa"/>
            </w:tcMar>
          </w:tcPr>
          <w:p w14:paraId="255A66A5" w14:textId="487324CD" w:rsidR="006E54CC" w:rsidRDefault="006E54CC" w:rsidP="006E54CC">
            <w:pPr>
              <w:pStyle w:val="TableParagraph"/>
              <w:spacing w:before="93"/>
              <w:ind w:left="113"/>
              <w:rPr>
                <w:b/>
                <w:sz w:val="18"/>
              </w:rPr>
            </w:pPr>
            <w:r>
              <w:rPr>
                <w:b/>
                <w:color w:val="231F20"/>
                <w:spacing w:val="-2"/>
                <w:sz w:val="18"/>
              </w:rPr>
              <w:t>CLP-</w:t>
            </w:r>
            <w:proofErr w:type="spellStart"/>
            <w:r>
              <w:rPr>
                <w:b/>
                <w:color w:val="231F20"/>
                <w:spacing w:val="-2"/>
                <w:sz w:val="18"/>
              </w:rPr>
              <w:t>Verordnung</w:t>
            </w:r>
            <w:proofErr w:type="spellEnd"/>
            <w:r>
              <w:rPr>
                <w:b/>
                <w:color w:val="231F20"/>
                <w:spacing w:val="14"/>
                <w:sz w:val="18"/>
              </w:rPr>
              <w:t xml:space="preserve"> </w:t>
            </w:r>
            <w:r>
              <w:rPr>
                <w:b/>
                <w:color w:val="231F20"/>
                <w:spacing w:val="-4"/>
                <w:sz w:val="18"/>
              </w:rPr>
              <w:t xml:space="preserve">(EG) </w:t>
            </w:r>
            <w:r>
              <w:rPr>
                <w:b/>
                <w:color w:val="231F20"/>
                <w:spacing w:val="-7"/>
                <w:sz w:val="18"/>
              </w:rPr>
              <w:t xml:space="preserve">Nr. </w:t>
            </w:r>
            <w:r>
              <w:rPr>
                <w:b/>
                <w:color w:val="231F20"/>
                <w:spacing w:val="-2"/>
                <w:sz w:val="18"/>
              </w:rPr>
              <w:t>1272/2008</w:t>
            </w:r>
          </w:p>
        </w:tc>
        <w:tc>
          <w:tcPr>
            <w:tcW w:w="2551" w:type="dxa"/>
            <w:tcBorders>
              <w:top w:val="single" w:sz="8" w:space="0" w:color="FFFFFF"/>
              <w:left w:val="single" w:sz="8" w:space="0" w:color="FFFFFF"/>
              <w:right w:val="single" w:sz="8" w:space="0" w:color="FFFFFF"/>
            </w:tcBorders>
            <w:shd w:val="clear" w:color="auto" w:fill="E0E1E3"/>
            <w:tcMar>
              <w:top w:w="57" w:type="dxa"/>
              <w:left w:w="57" w:type="dxa"/>
              <w:bottom w:w="57" w:type="dxa"/>
              <w:right w:w="57" w:type="dxa"/>
            </w:tcMar>
          </w:tcPr>
          <w:p w14:paraId="1820A12F" w14:textId="0FFC47DB" w:rsidR="006E54CC" w:rsidRPr="006E54CC" w:rsidRDefault="006E54CC" w:rsidP="007F388C">
            <w:pPr>
              <w:pStyle w:val="TableParagraph"/>
              <w:spacing w:before="93"/>
              <w:rPr>
                <w:sz w:val="18"/>
                <w:lang w:val="de-DE"/>
              </w:rPr>
            </w:pPr>
            <w:r w:rsidRPr="007F388C">
              <w:rPr>
                <w:color w:val="231F20"/>
                <w:spacing w:val="-2"/>
                <w:sz w:val="18"/>
                <w:lang w:val="de-DE"/>
              </w:rPr>
              <w:t>Einstufung,</w:t>
            </w:r>
            <w:r w:rsidR="007F388C" w:rsidRPr="007F388C">
              <w:rPr>
                <w:color w:val="231F20"/>
                <w:spacing w:val="-2"/>
                <w:sz w:val="18"/>
                <w:lang w:val="de-DE"/>
              </w:rPr>
              <w:t xml:space="preserve"> </w:t>
            </w:r>
            <w:r w:rsidR="007F388C">
              <w:rPr>
                <w:color w:val="231F20"/>
                <w:spacing w:val="-2"/>
                <w:sz w:val="18"/>
                <w:lang w:val="de-DE"/>
              </w:rPr>
              <w:t>K</w:t>
            </w:r>
            <w:r w:rsidRPr="006E54CC">
              <w:rPr>
                <w:color w:val="231F20"/>
                <w:sz w:val="18"/>
                <w:lang w:val="de-DE"/>
              </w:rPr>
              <w:t>ennzeichnung</w:t>
            </w:r>
            <w:r w:rsidRPr="006E54CC">
              <w:rPr>
                <w:color w:val="231F20"/>
                <w:spacing w:val="-4"/>
                <w:sz w:val="18"/>
                <w:lang w:val="de-DE"/>
              </w:rPr>
              <w:t xml:space="preserve"> </w:t>
            </w:r>
            <w:r w:rsidRPr="006E54CC">
              <w:rPr>
                <w:color w:val="231F20"/>
                <w:spacing w:val="-5"/>
                <w:sz w:val="18"/>
                <w:lang w:val="de-DE"/>
              </w:rPr>
              <w:t>und</w:t>
            </w:r>
            <w:r w:rsidR="007F388C">
              <w:rPr>
                <w:color w:val="231F20"/>
                <w:spacing w:val="-5"/>
                <w:sz w:val="18"/>
                <w:lang w:val="de-DE"/>
              </w:rPr>
              <w:t xml:space="preserve"> </w:t>
            </w:r>
            <w:r w:rsidRPr="006E54CC">
              <w:rPr>
                <w:color w:val="231F20"/>
                <w:spacing w:val="-2"/>
                <w:sz w:val="18"/>
                <w:lang w:val="de-DE"/>
              </w:rPr>
              <w:t>Verpackung</w:t>
            </w:r>
            <w:r w:rsidRPr="006E54CC">
              <w:rPr>
                <w:color w:val="231F20"/>
                <w:spacing w:val="2"/>
                <w:sz w:val="18"/>
                <w:lang w:val="de-DE"/>
              </w:rPr>
              <w:t xml:space="preserve"> </w:t>
            </w:r>
            <w:r w:rsidRPr="006E54CC">
              <w:rPr>
                <w:color w:val="231F20"/>
                <w:spacing w:val="-2"/>
                <w:sz w:val="18"/>
                <w:lang w:val="de-DE"/>
              </w:rPr>
              <w:t>gefährlicher</w:t>
            </w:r>
            <w:r w:rsidR="007F388C">
              <w:rPr>
                <w:color w:val="231F20"/>
                <w:spacing w:val="-2"/>
                <w:sz w:val="18"/>
                <w:lang w:val="de-DE"/>
              </w:rPr>
              <w:t xml:space="preserve"> </w:t>
            </w:r>
            <w:r w:rsidRPr="006E54CC">
              <w:rPr>
                <w:color w:val="231F20"/>
                <w:spacing w:val="-2"/>
                <w:sz w:val="18"/>
                <w:lang w:val="de-DE"/>
              </w:rPr>
              <w:t>Stoffe.</w:t>
            </w:r>
          </w:p>
        </w:tc>
        <w:tc>
          <w:tcPr>
            <w:tcW w:w="4536" w:type="dxa"/>
            <w:tcBorders>
              <w:top w:val="single" w:sz="8" w:space="0" w:color="FFFFFF"/>
              <w:left w:val="single" w:sz="8" w:space="0" w:color="FFFFFF"/>
            </w:tcBorders>
            <w:shd w:val="clear" w:color="auto" w:fill="E0E1E3"/>
            <w:tcMar>
              <w:top w:w="57" w:type="dxa"/>
              <w:left w:w="57" w:type="dxa"/>
              <w:bottom w:w="57" w:type="dxa"/>
              <w:right w:w="57" w:type="dxa"/>
            </w:tcMar>
          </w:tcPr>
          <w:p w14:paraId="36D4485D" w14:textId="1AEDEADC" w:rsidR="006E54CC" w:rsidRPr="006E54CC" w:rsidRDefault="006E54CC" w:rsidP="006E54CC">
            <w:pPr>
              <w:pStyle w:val="TableParagraph"/>
              <w:spacing w:before="93"/>
              <w:ind w:left="102"/>
              <w:rPr>
                <w:sz w:val="18"/>
                <w:lang w:val="de-DE"/>
              </w:rPr>
            </w:pPr>
            <w:r w:rsidRPr="006E54CC">
              <w:rPr>
                <w:color w:val="231F20"/>
                <w:sz w:val="18"/>
                <w:lang w:val="de-DE"/>
              </w:rPr>
              <w:t>Ein</w:t>
            </w:r>
            <w:r w:rsidRPr="006E54CC">
              <w:rPr>
                <w:color w:val="231F20"/>
                <w:spacing w:val="-6"/>
                <w:sz w:val="18"/>
                <w:lang w:val="de-DE"/>
              </w:rPr>
              <w:t xml:space="preserve"> </w:t>
            </w:r>
            <w:r w:rsidRPr="006E54CC">
              <w:rPr>
                <w:color w:val="231F20"/>
                <w:sz w:val="18"/>
                <w:lang w:val="de-DE"/>
              </w:rPr>
              <w:t>Reinigungsmittelhersteller</w:t>
            </w:r>
            <w:r w:rsidRPr="006E54CC">
              <w:rPr>
                <w:color w:val="231F20"/>
                <w:spacing w:val="-4"/>
                <w:sz w:val="18"/>
                <w:lang w:val="de-DE"/>
              </w:rPr>
              <w:t xml:space="preserve"> </w:t>
            </w:r>
            <w:r w:rsidRPr="006E54CC">
              <w:rPr>
                <w:color w:val="231F20"/>
                <w:sz w:val="18"/>
                <w:lang w:val="de-DE"/>
              </w:rPr>
              <w:t>muss</w:t>
            </w:r>
            <w:r w:rsidRPr="006E54CC">
              <w:rPr>
                <w:color w:val="231F20"/>
                <w:spacing w:val="-6"/>
                <w:sz w:val="18"/>
                <w:lang w:val="de-DE"/>
              </w:rPr>
              <w:t xml:space="preserve"> </w:t>
            </w:r>
            <w:r w:rsidRPr="006E54CC">
              <w:rPr>
                <w:color w:val="231F20"/>
                <w:sz w:val="18"/>
                <w:lang w:val="de-DE"/>
              </w:rPr>
              <w:t>seine</w:t>
            </w:r>
            <w:r w:rsidRPr="006E54CC">
              <w:rPr>
                <w:color w:val="231F20"/>
                <w:spacing w:val="-5"/>
                <w:sz w:val="18"/>
                <w:lang w:val="de-DE"/>
              </w:rPr>
              <w:t xml:space="preserve"> </w:t>
            </w:r>
            <w:r w:rsidRPr="006E54CC">
              <w:rPr>
                <w:color w:val="231F20"/>
                <w:sz w:val="18"/>
                <w:lang w:val="de-DE"/>
              </w:rPr>
              <w:t>Produkte</w:t>
            </w:r>
            <w:r w:rsidRPr="006E54CC">
              <w:rPr>
                <w:color w:val="231F20"/>
                <w:spacing w:val="-6"/>
                <w:sz w:val="18"/>
                <w:lang w:val="de-DE"/>
              </w:rPr>
              <w:t xml:space="preserve"> </w:t>
            </w:r>
            <w:r w:rsidRPr="006E54CC">
              <w:rPr>
                <w:color w:val="231F20"/>
                <w:sz w:val="18"/>
                <w:lang w:val="de-DE"/>
              </w:rPr>
              <w:t>mit</w:t>
            </w:r>
            <w:r w:rsidRPr="006E54CC">
              <w:rPr>
                <w:color w:val="231F20"/>
                <w:spacing w:val="-5"/>
                <w:sz w:val="18"/>
                <w:lang w:val="de-DE"/>
              </w:rPr>
              <w:t xml:space="preserve"> </w:t>
            </w:r>
            <w:r w:rsidRPr="006E54CC">
              <w:rPr>
                <w:color w:val="231F20"/>
                <w:sz w:val="18"/>
                <w:lang w:val="de-DE"/>
              </w:rPr>
              <w:t>H-</w:t>
            </w:r>
            <w:r w:rsidRPr="006E54CC">
              <w:rPr>
                <w:color w:val="231F20"/>
                <w:spacing w:val="-5"/>
                <w:sz w:val="18"/>
                <w:lang w:val="de-DE"/>
              </w:rPr>
              <w:t xml:space="preserve"> und </w:t>
            </w:r>
            <w:r w:rsidRPr="006E54CC">
              <w:rPr>
                <w:color w:val="231F20"/>
                <w:sz w:val="18"/>
                <w:lang w:val="de-DE"/>
              </w:rPr>
              <w:t>P-Sätzen,</w:t>
            </w:r>
            <w:r w:rsidRPr="006E54CC">
              <w:rPr>
                <w:color w:val="231F20"/>
                <w:spacing w:val="-6"/>
                <w:sz w:val="18"/>
                <w:lang w:val="de-DE"/>
              </w:rPr>
              <w:t xml:space="preserve"> </w:t>
            </w:r>
            <w:r w:rsidRPr="006E54CC">
              <w:rPr>
                <w:color w:val="231F20"/>
                <w:sz w:val="18"/>
                <w:lang w:val="de-DE"/>
              </w:rPr>
              <w:t>einem</w:t>
            </w:r>
            <w:r w:rsidRPr="006E54CC">
              <w:rPr>
                <w:color w:val="231F20"/>
                <w:spacing w:val="-6"/>
                <w:sz w:val="18"/>
                <w:lang w:val="de-DE"/>
              </w:rPr>
              <w:t xml:space="preserve"> </w:t>
            </w:r>
            <w:r w:rsidRPr="006E54CC">
              <w:rPr>
                <w:color w:val="231F20"/>
                <w:sz w:val="18"/>
                <w:lang w:val="de-DE"/>
              </w:rPr>
              <w:t>Signalwort</w:t>
            </w:r>
            <w:r w:rsidRPr="006E54CC">
              <w:rPr>
                <w:color w:val="231F20"/>
                <w:spacing w:val="-5"/>
                <w:sz w:val="18"/>
                <w:lang w:val="de-DE"/>
              </w:rPr>
              <w:t xml:space="preserve"> </w:t>
            </w:r>
            <w:r w:rsidRPr="006E54CC">
              <w:rPr>
                <w:color w:val="231F20"/>
                <w:sz w:val="18"/>
                <w:lang w:val="de-DE"/>
              </w:rPr>
              <w:t>und</w:t>
            </w:r>
            <w:r w:rsidRPr="006E54CC">
              <w:rPr>
                <w:color w:val="231F20"/>
                <w:spacing w:val="-6"/>
                <w:sz w:val="18"/>
                <w:lang w:val="de-DE"/>
              </w:rPr>
              <w:t xml:space="preserve"> </w:t>
            </w:r>
            <w:r w:rsidRPr="006E54CC">
              <w:rPr>
                <w:color w:val="231F20"/>
                <w:sz w:val="18"/>
                <w:lang w:val="de-DE"/>
              </w:rPr>
              <w:t>Piktogrammen</w:t>
            </w:r>
            <w:r w:rsidRPr="006E54CC">
              <w:rPr>
                <w:color w:val="231F20"/>
                <w:spacing w:val="-6"/>
                <w:sz w:val="18"/>
                <w:lang w:val="de-DE"/>
              </w:rPr>
              <w:t xml:space="preserve"> </w:t>
            </w:r>
            <w:r w:rsidRPr="006E54CC">
              <w:rPr>
                <w:color w:val="231F20"/>
                <w:sz w:val="18"/>
                <w:lang w:val="de-DE"/>
              </w:rPr>
              <w:t>kennzeichnen.</w:t>
            </w:r>
            <w:r w:rsidRPr="006E54CC">
              <w:rPr>
                <w:color w:val="231F20"/>
                <w:spacing w:val="-4"/>
                <w:sz w:val="18"/>
                <w:lang w:val="de-DE"/>
              </w:rPr>
              <w:t xml:space="preserve"> </w:t>
            </w:r>
            <w:r w:rsidRPr="006E54CC">
              <w:rPr>
                <w:color w:val="231F20"/>
                <w:spacing w:val="-5"/>
                <w:sz w:val="18"/>
                <w:lang w:val="de-DE"/>
              </w:rPr>
              <w:t>Bei</w:t>
            </w:r>
            <w:r>
              <w:rPr>
                <w:color w:val="231F20"/>
                <w:spacing w:val="-5"/>
                <w:sz w:val="18"/>
                <w:lang w:val="de-DE"/>
              </w:rPr>
              <w:t xml:space="preserve"> </w:t>
            </w:r>
            <w:r w:rsidRPr="006E54CC">
              <w:rPr>
                <w:color w:val="231F20"/>
                <w:sz w:val="18"/>
                <w:lang w:val="de-DE"/>
              </w:rPr>
              <w:t>einem</w:t>
            </w:r>
            <w:r w:rsidRPr="006E54CC">
              <w:rPr>
                <w:color w:val="231F20"/>
                <w:spacing w:val="-6"/>
                <w:sz w:val="18"/>
                <w:lang w:val="de-DE"/>
              </w:rPr>
              <w:t xml:space="preserve"> </w:t>
            </w:r>
            <w:r w:rsidRPr="006E54CC">
              <w:rPr>
                <w:color w:val="231F20"/>
                <w:sz w:val="18"/>
                <w:lang w:val="de-DE"/>
              </w:rPr>
              <w:t>Etikettenfehler</w:t>
            </w:r>
            <w:r w:rsidRPr="006E54CC">
              <w:rPr>
                <w:color w:val="231F20"/>
                <w:spacing w:val="-5"/>
                <w:sz w:val="18"/>
                <w:lang w:val="de-DE"/>
              </w:rPr>
              <w:t xml:space="preserve"> </w:t>
            </w:r>
            <w:r w:rsidRPr="006E54CC">
              <w:rPr>
                <w:color w:val="231F20"/>
                <w:sz w:val="18"/>
                <w:lang w:val="de-DE"/>
              </w:rPr>
              <w:t>drohen</w:t>
            </w:r>
            <w:r w:rsidRPr="006E54CC">
              <w:rPr>
                <w:color w:val="231F20"/>
                <w:spacing w:val="-5"/>
                <w:sz w:val="18"/>
                <w:lang w:val="de-DE"/>
              </w:rPr>
              <w:t xml:space="preserve"> </w:t>
            </w:r>
            <w:r w:rsidRPr="006E54CC">
              <w:rPr>
                <w:color w:val="231F20"/>
                <w:sz w:val="18"/>
                <w:lang w:val="de-DE"/>
              </w:rPr>
              <w:t>Bußgelder</w:t>
            </w:r>
            <w:r w:rsidRPr="006E54CC">
              <w:rPr>
                <w:color w:val="231F20"/>
                <w:spacing w:val="-6"/>
                <w:sz w:val="18"/>
                <w:lang w:val="de-DE"/>
              </w:rPr>
              <w:t xml:space="preserve"> </w:t>
            </w:r>
            <w:r w:rsidRPr="006E54CC">
              <w:rPr>
                <w:color w:val="231F20"/>
                <w:sz w:val="18"/>
                <w:lang w:val="de-DE"/>
              </w:rPr>
              <w:t>gemäß</w:t>
            </w:r>
            <w:r w:rsidRPr="006E54CC">
              <w:rPr>
                <w:color w:val="231F20"/>
                <w:spacing w:val="-5"/>
                <w:sz w:val="18"/>
                <w:lang w:val="de-DE"/>
              </w:rPr>
              <w:t xml:space="preserve"> </w:t>
            </w:r>
            <w:r w:rsidRPr="006E54CC">
              <w:rPr>
                <w:color w:val="231F20"/>
                <w:sz w:val="18"/>
                <w:lang w:val="de-DE"/>
              </w:rPr>
              <w:t>§</w:t>
            </w:r>
            <w:r w:rsidRPr="006E54CC">
              <w:rPr>
                <w:color w:val="231F20"/>
                <w:spacing w:val="-6"/>
                <w:sz w:val="18"/>
                <w:lang w:val="de-DE"/>
              </w:rPr>
              <w:t xml:space="preserve"> </w:t>
            </w:r>
            <w:r w:rsidRPr="006E54CC">
              <w:rPr>
                <w:color w:val="231F20"/>
                <w:sz w:val="18"/>
                <w:lang w:val="de-DE"/>
              </w:rPr>
              <w:t>26</w:t>
            </w:r>
            <w:r w:rsidRPr="006E54CC">
              <w:rPr>
                <w:color w:val="231F20"/>
                <w:spacing w:val="-5"/>
                <w:sz w:val="18"/>
                <w:lang w:val="de-DE"/>
              </w:rPr>
              <w:t xml:space="preserve"> </w:t>
            </w:r>
            <w:r w:rsidRPr="006E54CC">
              <w:rPr>
                <w:color w:val="231F20"/>
                <w:spacing w:val="-2"/>
                <w:sz w:val="18"/>
                <w:lang w:val="de-DE"/>
              </w:rPr>
              <w:t>ChemG.</w:t>
            </w:r>
          </w:p>
        </w:tc>
      </w:tr>
      <w:tr w:rsidR="007F388C" w14:paraId="1B2BCD8C" w14:textId="77777777" w:rsidTr="007F388C">
        <w:trPr>
          <w:trHeight w:val="1001"/>
        </w:trPr>
        <w:tc>
          <w:tcPr>
            <w:tcW w:w="2059" w:type="dxa"/>
            <w:tcBorders>
              <w:top w:val="single" w:sz="8" w:space="0" w:color="FFFFFF"/>
              <w:right w:val="single" w:sz="8" w:space="0" w:color="FFFFFF"/>
            </w:tcBorders>
            <w:shd w:val="clear" w:color="auto" w:fill="E0E1E3"/>
            <w:tcMar>
              <w:top w:w="57" w:type="dxa"/>
              <w:left w:w="57" w:type="dxa"/>
              <w:bottom w:w="57" w:type="dxa"/>
              <w:right w:w="57" w:type="dxa"/>
            </w:tcMar>
          </w:tcPr>
          <w:p w14:paraId="6D6884B8" w14:textId="77777777" w:rsidR="007F388C" w:rsidRDefault="007F388C" w:rsidP="00D016E5">
            <w:pPr>
              <w:pStyle w:val="TableParagraph"/>
              <w:spacing w:before="93"/>
              <w:ind w:left="113"/>
              <w:rPr>
                <w:b/>
                <w:sz w:val="18"/>
              </w:rPr>
            </w:pPr>
            <w:proofErr w:type="spellStart"/>
            <w:r>
              <w:rPr>
                <w:b/>
                <w:color w:val="231F20"/>
                <w:spacing w:val="-2"/>
                <w:sz w:val="18"/>
              </w:rPr>
              <w:t>Arbeitsschutzgesetz</w:t>
            </w:r>
            <w:proofErr w:type="spellEnd"/>
          </w:p>
          <w:p w14:paraId="555DB5FC" w14:textId="5DB88865" w:rsidR="007F388C" w:rsidRDefault="007F388C" w:rsidP="00D016E5">
            <w:pPr>
              <w:pStyle w:val="TableParagraph"/>
              <w:ind w:left="113"/>
              <w:rPr>
                <w:b/>
                <w:sz w:val="18"/>
              </w:rPr>
            </w:pPr>
            <w:r>
              <w:rPr>
                <w:b/>
                <w:color w:val="231F20"/>
                <w:spacing w:val="-2"/>
                <w:sz w:val="18"/>
              </w:rPr>
              <w:t>(</w:t>
            </w:r>
            <w:proofErr w:type="spellStart"/>
            <w:r>
              <w:rPr>
                <w:b/>
                <w:color w:val="231F20"/>
                <w:spacing w:val="-2"/>
                <w:sz w:val="18"/>
              </w:rPr>
              <w:t>ArbSchG</w:t>
            </w:r>
            <w:proofErr w:type="spellEnd"/>
            <w:r>
              <w:rPr>
                <w:b/>
                <w:color w:val="231F20"/>
                <w:spacing w:val="-2"/>
                <w:sz w:val="18"/>
              </w:rPr>
              <w:t>)</w:t>
            </w:r>
          </w:p>
        </w:tc>
        <w:tc>
          <w:tcPr>
            <w:tcW w:w="2551" w:type="dxa"/>
            <w:tcBorders>
              <w:top w:val="single" w:sz="8" w:space="0" w:color="FFFFFF"/>
              <w:left w:val="single" w:sz="8" w:space="0" w:color="FFFFFF"/>
              <w:right w:val="single" w:sz="8" w:space="0" w:color="FFFFFF"/>
            </w:tcBorders>
            <w:shd w:val="clear" w:color="auto" w:fill="E0E1E3"/>
            <w:tcMar>
              <w:top w:w="57" w:type="dxa"/>
              <w:left w:w="57" w:type="dxa"/>
              <w:bottom w:w="57" w:type="dxa"/>
              <w:right w:w="57" w:type="dxa"/>
            </w:tcMar>
          </w:tcPr>
          <w:p w14:paraId="071B6548" w14:textId="09967E5E" w:rsidR="007F388C" w:rsidRPr="007F388C" w:rsidRDefault="007F388C" w:rsidP="007F388C">
            <w:pPr>
              <w:pStyle w:val="TableParagraph"/>
              <w:spacing w:before="93"/>
              <w:rPr>
                <w:sz w:val="18"/>
                <w:lang w:val="de-DE"/>
              </w:rPr>
            </w:pPr>
            <w:r w:rsidRPr="007F388C">
              <w:rPr>
                <w:color w:val="231F20"/>
                <w:spacing w:val="-2"/>
                <w:sz w:val="18"/>
                <w:lang w:val="de-DE"/>
              </w:rPr>
              <w:t>Es</w:t>
            </w:r>
            <w:r w:rsidRPr="007F388C">
              <w:rPr>
                <w:color w:val="231F20"/>
                <w:spacing w:val="-6"/>
                <w:sz w:val="18"/>
                <w:lang w:val="de-DE"/>
              </w:rPr>
              <w:t xml:space="preserve"> </w:t>
            </w:r>
            <w:r w:rsidRPr="007F388C">
              <w:rPr>
                <w:color w:val="231F20"/>
                <w:spacing w:val="-2"/>
                <w:sz w:val="18"/>
                <w:lang w:val="de-DE"/>
              </w:rPr>
              <w:t>enthält</w:t>
            </w:r>
            <w:r w:rsidRPr="007F388C">
              <w:rPr>
                <w:color w:val="231F20"/>
                <w:spacing w:val="-6"/>
                <w:sz w:val="18"/>
                <w:lang w:val="de-DE"/>
              </w:rPr>
              <w:t xml:space="preserve"> </w:t>
            </w:r>
            <w:r w:rsidRPr="007F388C">
              <w:rPr>
                <w:color w:val="231F20"/>
                <w:spacing w:val="-5"/>
                <w:sz w:val="18"/>
                <w:lang w:val="de-DE"/>
              </w:rPr>
              <w:t xml:space="preserve">die </w:t>
            </w:r>
            <w:r w:rsidRPr="007F388C">
              <w:rPr>
                <w:color w:val="231F20"/>
                <w:spacing w:val="-2"/>
                <w:sz w:val="18"/>
                <w:lang w:val="de-DE"/>
              </w:rPr>
              <w:t>Grundpflichten</w:t>
            </w:r>
            <w:r w:rsidRPr="007F388C">
              <w:rPr>
                <w:color w:val="231F20"/>
                <w:spacing w:val="-4"/>
                <w:sz w:val="18"/>
                <w:lang w:val="de-DE"/>
              </w:rPr>
              <w:t xml:space="preserve"> </w:t>
            </w:r>
            <w:r w:rsidRPr="007F388C">
              <w:rPr>
                <w:color w:val="231F20"/>
                <w:spacing w:val="-5"/>
                <w:sz w:val="18"/>
                <w:lang w:val="de-DE"/>
              </w:rPr>
              <w:t>des</w:t>
            </w:r>
            <w:r>
              <w:rPr>
                <w:color w:val="231F20"/>
                <w:spacing w:val="-5"/>
                <w:sz w:val="18"/>
                <w:lang w:val="de-DE"/>
              </w:rPr>
              <w:t xml:space="preserve"> </w:t>
            </w:r>
            <w:r w:rsidRPr="007F388C">
              <w:rPr>
                <w:color w:val="231F20"/>
                <w:spacing w:val="-2"/>
                <w:sz w:val="18"/>
                <w:lang w:val="de-DE"/>
              </w:rPr>
              <w:t>Arbeitgebers</w:t>
            </w:r>
            <w:r w:rsidRPr="007F388C">
              <w:rPr>
                <w:color w:val="231F20"/>
                <w:spacing w:val="-6"/>
                <w:sz w:val="18"/>
                <w:lang w:val="de-DE"/>
              </w:rPr>
              <w:t xml:space="preserve"> </w:t>
            </w:r>
            <w:r w:rsidRPr="007F388C">
              <w:rPr>
                <w:color w:val="231F20"/>
                <w:spacing w:val="-5"/>
                <w:sz w:val="18"/>
                <w:lang w:val="de-DE"/>
              </w:rPr>
              <w:t>und</w:t>
            </w:r>
            <w:r>
              <w:rPr>
                <w:color w:val="231F20"/>
                <w:spacing w:val="-5"/>
                <w:sz w:val="18"/>
                <w:lang w:val="de-DE"/>
              </w:rPr>
              <w:t xml:space="preserve"> </w:t>
            </w:r>
            <w:r w:rsidRPr="007F388C">
              <w:rPr>
                <w:color w:val="231F20"/>
                <w:spacing w:val="-2"/>
                <w:sz w:val="18"/>
                <w:lang w:val="de-DE"/>
              </w:rPr>
              <w:t>die</w:t>
            </w:r>
            <w:r w:rsidRPr="007F388C">
              <w:rPr>
                <w:color w:val="231F20"/>
                <w:spacing w:val="-6"/>
                <w:sz w:val="18"/>
                <w:lang w:val="de-DE"/>
              </w:rPr>
              <w:t xml:space="preserve"> </w:t>
            </w:r>
            <w:r w:rsidRPr="007F388C">
              <w:rPr>
                <w:color w:val="231F20"/>
                <w:spacing w:val="-2"/>
                <w:sz w:val="18"/>
                <w:lang w:val="de-DE"/>
              </w:rPr>
              <w:t>Organisation</w:t>
            </w:r>
            <w:r w:rsidRPr="007F388C">
              <w:rPr>
                <w:color w:val="231F20"/>
                <w:spacing w:val="-6"/>
                <w:sz w:val="18"/>
                <w:lang w:val="de-DE"/>
              </w:rPr>
              <w:t xml:space="preserve"> </w:t>
            </w:r>
            <w:r w:rsidRPr="007F388C">
              <w:rPr>
                <w:color w:val="231F20"/>
                <w:spacing w:val="-5"/>
                <w:sz w:val="18"/>
                <w:lang w:val="de-DE"/>
              </w:rPr>
              <w:t xml:space="preserve">des </w:t>
            </w:r>
            <w:r w:rsidRPr="007F388C">
              <w:rPr>
                <w:color w:val="231F20"/>
                <w:spacing w:val="-2"/>
                <w:sz w:val="18"/>
                <w:lang w:val="de-DE"/>
              </w:rPr>
              <w:t>Arbeitsschutzes.</w:t>
            </w:r>
          </w:p>
        </w:tc>
        <w:tc>
          <w:tcPr>
            <w:tcW w:w="4536" w:type="dxa"/>
            <w:tcBorders>
              <w:top w:val="single" w:sz="8" w:space="0" w:color="FFFFFF"/>
              <w:left w:val="single" w:sz="8" w:space="0" w:color="FFFFFF"/>
              <w:bottom w:val="nil"/>
            </w:tcBorders>
            <w:shd w:val="clear" w:color="auto" w:fill="E0E1E3"/>
            <w:tcMar>
              <w:top w:w="57" w:type="dxa"/>
              <w:left w:w="57" w:type="dxa"/>
              <w:bottom w:w="57" w:type="dxa"/>
              <w:right w:w="57" w:type="dxa"/>
            </w:tcMar>
          </w:tcPr>
          <w:p w14:paraId="410941BD" w14:textId="777D1980" w:rsidR="007F388C" w:rsidRPr="006E54CC" w:rsidRDefault="007F388C" w:rsidP="007F388C">
            <w:pPr>
              <w:pStyle w:val="TableParagraph"/>
              <w:spacing w:before="93"/>
              <w:ind w:left="102"/>
              <w:rPr>
                <w:sz w:val="18"/>
                <w:lang w:val="de-DE"/>
              </w:rPr>
            </w:pPr>
            <w:r w:rsidRPr="00D36C51">
              <w:rPr>
                <w:color w:val="231F20"/>
                <w:sz w:val="18"/>
                <w:lang w:val="de-DE"/>
              </w:rPr>
              <w:t>In</w:t>
            </w:r>
            <w:r w:rsidRPr="00D36C51">
              <w:rPr>
                <w:color w:val="231F20"/>
                <w:spacing w:val="-6"/>
                <w:sz w:val="18"/>
                <w:lang w:val="de-DE"/>
              </w:rPr>
              <w:t xml:space="preserve"> </w:t>
            </w:r>
            <w:r w:rsidRPr="00D36C51">
              <w:rPr>
                <w:color w:val="231F20"/>
                <w:sz w:val="18"/>
                <w:lang w:val="de-DE"/>
              </w:rPr>
              <w:t>einem</w:t>
            </w:r>
            <w:r w:rsidRPr="00D36C51">
              <w:rPr>
                <w:color w:val="231F20"/>
                <w:spacing w:val="-6"/>
                <w:sz w:val="18"/>
                <w:lang w:val="de-DE"/>
              </w:rPr>
              <w:t xml:space="preserve"> </w:t>
            </w:r>
            <w:r w:rsidRPr="00D36C51">
              <w:rPr>
                <w:color w:val="231F20"/>
                <w:sz w:val="18"/>
                <w:lang w:val="de-DE"/>
              </w:rPr>
              <w:t>Labor</w:t>
            </w:r>
            <w:r w:rsidRPr="00D36C51">
              <w:rPr>
                <w:color w:val="231F20"/>
                <w:spacing w:val="-6"/>
                <w:sz w:val="18"/>
                <w:lang w:val="de-DE"/>
              </w:rPr>
              <w:t xml:space="preserve"> </w:t>
            </w:r>
            <w:r w:rsidRPr="00D36C51">
              <w:rPr>
                <w:color w:val="231F20"/>
                <w:sz w:val="18"/>
                <w:lang w:val="de-DE"/>
              </w:rPr>
              <w:t>werden</w:t>
            </w:r>
            <w:r w:rsidRPr="00D36C51">
              <w:rPr>
                <w:color w:val="231F20"/>
                <w:spacing w:val="-6"/>
                <w:sz w:val="18"/>
                <w:lang w:val="de-DE"/>
              </w:rPr>
              <w:t xml:space="preserve"> </w:t>
            </w:r>
            <w:r w:rsidRPr="00D36C51">
              <w:rPr>
                <w:color w:val="231F20"/>
                <w:sz w:val="18"/>
                <w:lang w:val="de-DE"/>
              </w:rPr>
              <w:t>regelmäßig</w:t>
            </w:r>
            <w:r w:rsidRPr="00D36C51">
              <w:rPr>
                <w:color w:val="231F20"/>
                <w:spacing w:val="-6"/>
                <w:sz w:val="18"/>
                <w:lang w:val="de-DE"/>
              </w:rPr>
              <w:t xml:space="preserve"> </w:t>
            </w:r>
            <w:r w:rsidRPr="00D36C51">
              <w:rPr>
                <w:color w:val="231F20"/>
                <w:sz w:val="18"/>
                <w:lang w:val="de-DE"/>
              </w:rPr>
              <w:t>neue</w:t>
            </w:r>
            <w:r w:rsidRPr="00D36C51">
              <w:rPr>
                <w:color w:val="231F20"/>
                <w:spacing w:val="-6"/>
                <w:sz w:val="18"/>
                <w:lang w:val="de-DE"/>
              </w:rPr>
              <w:t xml:space="preserve"> </w:t>
            </w:r>
            <w:r w:rsidRPr="00D36C51">
              <w:rPr>
                <w:color w:val="231F20"/>
                <w:sz w:val="18"/>
                <w:lang w:val="de-DE"/>
              </w:rPr>
              <w:t>Stoffe</w:t>
            </w:r>
            <w:r w:rsidRPr="00D36C51">
              <w:rPr>
                <w:color w:val="231F20"/>
                <w:spacing w:val="-6"/>
                <w:sz w:val="18"/>
                <w:lang w:val="de-DE"/>
              </w:rPr>
              <w:t xml:space="preserve"> </w:t>
            </w:r>
            <w:r w:rsidRPr="00D36C51">
              <w:rPr>
                <w:color w:val="231F20"/>
                <w:sz w:val="18"/>
                <w:lang w:val="de-DE"/>
              </w:rPr>
              <w:t>getestet.</w:t>
            </w:r>
            <w:r w:rsidRPr="00D36C51">
              <w:rPr>
                <w:color w:val="231F20"/>
                <w:spacing w:val="-4"/>
                <w:sz w:val="18"/>
                <w:lang w:val="de-DE"/>
              </w:rPr>
              <w:t xml:space="preserve"> </w:t>
            </w:r>
            <w:r w:rsidRPr="006E54CC">
              <w:rPr>
                <w:color w:val="231F20"/>
                <w:spacing w:val="-5"/>
                <w:sz w:val="18"/>
                <w:lang w:val="de-DE"/>
              </w:rPr>
              <w:t xml:space="preserve">Der </w:t>
            </w:r>
            <w:r w:rsidRPr="006E54CC">
              <w:rPr>
                <w:color w:val="231F20"/>
                <w:sz w:val="18"/>
                <w:lang w:val="de-DE"/>
              </w:rPr>
              <w:t>Laborleiter</w:t>
            </w:r>
            <w:r w:rsidRPr="006E54CC">
              <w:rPr>
                <w:color w:val="231F20"/>
                <w:spacing w:val="-6"/>
                <w:sz w:val="18"/>
                <w:lang w:val="de-DE"/>
              </w:rPr>
              <w:t xml:space="preserve"> </w:t>
            </w:r>
            <w:r w:rsidRPr="006E54CC">
              <w:rPr>
                <w:color w:val="231F20"/>
                <w:sz w:val="18"/>
                <w:lang w:val="de-DE"/>
              </w:rPr>
              <w:t>muss</w:t>
            </w:r>
            <w:r w:rsidRPr="006E54CC">
              <w:rPr>
                <w:color w:val="231F20"/>
                <w:spacing w:val="-6"/>
                <w:sz w:val="18"/>
                <w:lang w:val="de-DE"/>
              </w:rPr>
              <w:t xml:space="preserve"> </w:t>
            </w:r>
            <w:r w:rsidRPr="006E54CC">
              <w:rPr>
                <w:color w:val="231F20"/>
                <w:sz w:val="18"/>
                <w:lang w:val="de-DE"/>
              </w:rPr>
              <w:t>sicherstellen,</w:t>
            </w:r>
            <w:r w:rsidRPr="006E54CC">
              <w:rPr>
                <w:color w:val="231F20"/>
                <w:spacing w:val="-5"/>
                <w:sz w:val="18"/>
                <w:lang w:val="de-DE"/>
              </w:rPr>
              <w:t xml:space="preserve"> </w:t>
            </w:r>
            <w:r w:rsidRPr="006E54CC">
              <w:rPr>
                <w:color w:val="231F20"/>
                <w:sz w:val="18"/>
                <w:lang w:val="de-DE"/>
              </w:rPr>
              <w:t>dass</w:t>
            </w:r>
            <w:r w:rsidRPr="006E54CC">
              <w:rPr>
                <w:color w:val="231F20"/>
                <w:spacing w:val="-6"/>
                <w:sz w:val="18"/>
                <w:lang w:val="de-DE"/>
              </w:rPr>
              <w:t xml:space="preserve"> </w:t>
            </w:r>
            <w:r w:rsidRPr="006E54CC">
              <w:rPr>
                <w:color w:val="231F20"/>
                <w:sz w:val="18"/>
                <w:lang w:val="de-DE"/>
              </w:rPr>
              <w:t>Unterweisungen</w:t>
            </w:r>
            <w:r w:rsidRPr="006E54CC">
              <w:rPr>
                <w:color w:val="231F20"/>
                <w:spacing w:val="-6"/>
                <w:sz w:val="18"/>
                <w:lang w:val="de-DE"/>
              </w:rPr>
              <w:t xml:space="preserve"> </w:t>
            </w:r>
            <w:r w:rsidRPr="006E54CC">
              <w:rPr>
                <w:color w:val="231F20"/>
                <w:spacing w:val="-5"/>
                <w:sz w:val="18"/>
                <w:lang w:val="de-DE"/>
              </w:rPr>
              <w:t>vor</w:t>
            </w:r>
            <w:r>
              <w:rPr>
                <w:color w:val="231F20"/>
                <w:spacing w:val="-5"/>
                <w:sz w:val="18"/>
                <w:lang w:val="de-DE"/>
              </w:rPr>
              <w:t xml:space="preserve"> </w:t>
            </w:r>
            <w:r w:rsidRPr="006E54CC">
              <w:rPr>
                <w:color w:val="231F20"/>
                <w:sz w:val="18"/>
                <w:lang w:val="de-DE"/>
              </w:rPr>
              <w:t>Tätigkeitsaufnahme</w:t>
            </w:r>
            <w:r w:rsidRPr="006E54CC">
              <w:rPr>
                <w:color w:val="231F20"/>
                <w:spacing w:val="-4"/>
                <w:sz w:val="18"/>
                <w:lang w:val="de-DE"/>
              </w:rPr>
              <w:t xml:space="preserve"> </w:t>
            </w:r>
            <w:r w:rsidRPr="006E54CC">
              <w:rPr>
                <w:color w:val="231F20"/>
                <w:sz w:val="18"/>
                <w:lang w:val="de-DE"/>
              </w:rPr>
              <w:t>stattfinden</w:t>
            </w:r>
            <w:r w:rsidRPr="006E54CC">
              <w:rPr>
                <w:color w:val="231F20"/>
                <w:spacing w:val="-4"/>
                <w:sz w:val="18"/>
                <w:lang w:val="de-DE"/>
              </w:rPr>
              <w:t xml:space="preserve"> </w:t>
            </w:r>
            <w:r w:rsidRPr="006E54CC">
              <w:rPr>
                <w:color w:val="231F20"/>
                <w:sz w:val="18"/>
                <w:lang w:val="de-DE"/>
              </w:rPr>
              <w:t>und</w:t>
            </w:r>
            <w:r w:rsidRPr="006E54CC">
              <w:rPr>
                <w:color w:val="231F20"/>
                <w:spacing w:val="-5"/>
                <w:sz w:val="18"/>
                <w:lang w:val="de-DE"/>
              </w:rPr>
              <w:t xml:space="preserve"> </w:t>
            </w:r>
            <w:r w:rsidRPr="006E54CC">
              <w:rPr>
                <w:color w:val="231F20"/>
                <w:sz w:val="18"/>
                <w:lang w:val="de-DE"/>
              </w:rPr>
              <w:t>Gefährdungen</w:t>
            </w:r>
            <w:r w:rsidRPr="006E54CC">
              <w:rPr>
                <w:color w:val="231F20"/>
                <w:spacing w:val="-4"/>
                <w:sz w:val="18"/>
                <w:lang w:val="de-DE"/>
              </w:rPr>
              <w:t xml:space="preserve"> </w:t>
            </w:r>
            <w:r w:rsidRPr="006E54CC">
              <w:rPr>
                <w:color w:val="231F20"/>
                <w:spacing w:val="-2"/>
                <w:sz w:val="18"/>
                <w:lang w:val="de-DE"/>
              </w:rPr>
              <w:t>dokumentiert</w:t>
            </w:r>
            <w:r>
              <w:rPr>
                <w:color w:val="231F20"/>
                <w:spacing w:val="-2"/>
                <w:sz w:val="18"/>
                <w:lang w:val="de-DE"/>
              </w:rPr>
              <w:t xml:space="preserve"> </w:t>
            </w:r>
            <w:r w:rsidRPr="006E54CC">
              <w:rPr>
                <w:color w:val="231F20"/>
                <w:spacing w:val="-2"/>
                <w:sz w:val="18"/>
                <w:lang w:val="de-DE"/>
              </w:rPr>
              <w:t>sind.</w:t>
            </w:r>
          </w:p>
        </w:tc>
      </w:tr>
    </w:tbl>
    <w:p w14:paraId="67B361BA" w14:textId="77777777" w:rsidR="006E54CC" w:rsidRPr="00530A6E" w:rsidRDefault="006E54CC" w:rsidP="00530A6E"/>
    <w:sectPr w:rsidR="006E54CC" w:rsidRPr="00530A6E" w:rsidSect="00F01073">
      <w:headerReference w:type="even" r:id="rId10"/>
      <w:headerReference w:type="default" r:id="rId11"/>
      <w:footerReference w:type="even" r:id="rId12"/>
      <w:footerReference w:type="default" r:id="rId13"/>
      <w:headerReference w:type="first" r:id="rId14"/>
      <w:footerReference w:type="first" r:id="rId15"/>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1417" w14:textId="77777777" w:rsidR="00024D4E" w:rsidRDefault="00024D4E" w:rsidP="008B0457">
      <w:pPr>
        <w:spacing w:line="240" w:lineRule="auto"/>
      </w:pPr>
      <w:r>
        <w:separator/>
      </w:r>
    </w:p>
  </w:endnote>
  <w:endnote w:type="continuationSeparator" w:id="0">
    <w:p w14:paraId="5CA69DD2" w14:textId="77777777" w:rsidR="00024D4E" w:rsidRDefault="00024D4E"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B4" w14:textId="77777777" w:rsidR="00E5534B" w:rsidRDefault="00E55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F8D" w14:textId="0908869A"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D36C51">
      <w:rPr>
        <w:rFonts w:ascii="Arial" w:hAnsi="Arial"/>
        <w:sz w:val="18"/>
        <w:lang w:bidi="de-DE"/>
      </w:rPr>
      <w:t>2026</w:t>
    </w:r>
    <w:r w:rsidR="00D11EAF">
      <w:rPr>
        <w:rFonts w:ascii="Arial" w:hAnsi="Arial"/>
        <w:sz w:val="18"/>
        <w:lang w:bidi="de-DE"/>
      </w:rPr>
      <w:t xml:space="preserve"> </w:t>
    </w:r>
    <w:proofErr w:type="spellStart"/>
    <w:r w:rsidR="00C67D68" w:rsidRPr="00530A6E">
      <w:rPr>
        <w:rFonts w:ascii="Arial" w:hAnsi="Arial"/>
        <w:sz w:val="18"/>
        <w:lang w:bidi="de-DE"/>
      </w:rPr>
      <w:t>SafetyXperts</w:t>
    </w:r>
    <w:proofErr w:type="spellEnd"/>
    <w:r w:rsidR="00C67D68" w:rsidRPr="00530A6E">
      <w:rPr>
        <w:rFonts w:ascii="Arial" w:hAnsi="Arial"/>
        <w:sz w:val="18"/>
        <w:lang w:bidi="de-DE"/>
      </w:rPr>
      <w:t xml:space="preserve">,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F23" w14:textId="77777777" w:rsidR="00E5534B" w:rsidRDefault="00E5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532E" w14:textId="77777777" w:rsidR="00024D4E" w:rsidRDefault="00024D4E" w:rsidP="008B0457">
      <w:pPr>
        <w:spacing w:line="240" w:lineRule="auto"/>
      </w:pPr>
      <w:r>
        <w:separator/>
      </w:r>
    </w:p>
  </w:footnote>
  <w:footnote w:type="continuationSeparator" w:id="0">
    <w:p w14:paraId="5543980D" w14:textId="77777777" w:rsidR="00024D4E" w:rsidRDefault="00024D4E"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C3B" w14:textId="77777777" w:rsidR="00E5534B" w:rsidRDefault="00E55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D11" w14:textId="77777777" w:rsidR="00E5534B" w:rsidRDefault="00E553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4"/>
  </w:num>
  <w:num w:numId="3" w16cid:durableId="1520771980">
    <w:abstractNumId w:val="5"/>
  </w:num>
  <w:num w:numId="4" w16cid:durableId="109252745">
    <w:abstractNumId w:val="2"/>
  </w:num>
  <w:num w:numId="5" w16cid:durableId="1643463138">
    <w:abstractNumId w:val="6"/>
  </w:num>
  <w:num w:numId="6" w16cid:durableId="1206681143">
    <w:abstractNumId w:val="1"/>
  </w:num>
  <w:num w:numId="7" w16cid:durableId="13861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proofState w:spelling="clean" w:grammar="clean"/>
  <w:attachedTemplate r:id="rId1"/>
  <w:defaultTabStop w:val="567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24D4E"/>
    <w:rsid w:val="0003156E"/>
    <w:rsid w:val="00043D30"/>
    <w:rsid w:val="000B2C5D"/>
    <w:rsid w:val="000B6D6E"/>
    <w:rsid w:val="00116834"/>
    <w:rsid w:val="001421CE"/>
    <w:rsid w:val="001470F1"/>
    <w:rsid w:val="00181F90"/>
    <w:rsid w:val="00194FA3"/>
    <w:rsid w:val="001C7C15"/>
    <w:rsid w:val="002A0996"/>
    <w:rsid w:val="002B1C90"/>
    <w:rsid w:val="002D5565"/>
    <w:rsid w:val="002E3205"/>
    <w:rsid w:val="00344C99"/>
    <w:rsid w:val="003A77CE"/>
    <w:rsid w:val="003F16D8"/>
    <w:rsid w:val="003F7E3D"/>
    <w:rsid w:val="00530A6E"/>
    <w:rsid w:val="00585E82"/>
    <w:rsid w:val="005A3DD0"/>
    <w:rsid w:val="005A5989"/>
    <w:rsid w:val="006259A1"/>
    <w:rsid w:val="00662F25"/>
    <w:rsid w:val="006747B0"/>
    <w:rsid w:val="00675F78"/>
    <w:rsid w:val="006C0196"/>
    <w:rsid w:val="006C0AED"/>
    <w:rsid w:val="006C27EC"/>
    <w:rsid w:val="006C444D"/>
    <w:rsid w:val="006E54CC"/>
    <w:rsid w:val="00701BDD"/>
    <w:rsid w:val="007F388C"/>
    <w:rsid w:val="007F764C"/>
    <w:rsid w:val="0081053B"/>
    <w:rsid w:val="00811147"/>
    <w:rsid w:val="00875E27"/>
    <w:rsid w:val="008B0457"/>
    <w:rsid w:val="00967E13"/>
    <w:rsid w:val="00A27BBA"/>
    <w:rsid w:val="00A34118"/>
    <w:rsid w:val="00AD2609"/>
    <w:rsid w:val="00AE53AB"/>
    <w:rsid w:val="00B04DF0"/>
    <w:rsid w:val="00B11398"/>
    <w:rsid w:val="00B1424D"/>
    <w:rsid w:val="00B27F29"/>
    <w:rsid w:val="00B3753E"/>
    <w:rsid w:val="00B55E3C"/>
    <w:rsid w:val="00B734EF"/>
    <w:rsid w:val="00B75C23"/>
    <w:rsid w:val="00B80F1F"/>
    <w:rsid w:val="00B915E8"/>
    <w:rsid w:val="00BA0E23"/>
    <w:rsid w:val="00BA5824"/>
    <w:rsid w:val="00BB5447"/>
    <w:rsid w:val="00C45F02"/>
    <w:rsid w:val="00C67D68"/>
    <w:rsid w:val="00C9060D"/>
    <w:rsid w:val="00C90F50"/>
    <w:rsid w:val="00D00296"/>
    <w:rsid w:val="00D0768F"/>
    <w:rsid w:val="00D11EAF"/>
    <w:rsid w:val="00D141B9"/>
    <w:rsid w:val="00D36C51"/>
    <w:rsid w:val="00D41208"/>
    <w:rsid w:val="00D76823"/>
    <w:rsid w:val="00E30887"/>
    <w:rsid w:val="00E42E27"/>
    <w:rsid w:val="00E54649"/>
    <w:rsid w:val="00E5534B"/>
    <w:rsid w:val="00E71676"/>
    <w:rsid w:val="00E77895"/>
    <w:rsid w:val="00E87F66"/>
    <w:rsid w:val="00EE14B4"/>
    <w:rsid w:val="00EF4498"/>
    <w:rsid w:val="00F0046E"/>
    <w:rsid w:val="00F01073"/>
    <w:rsid w:val="00F01428"/>
    <w:rsid w:val="00F06AF6"/>
    <w:rsid w:val="00F24F02"/>
    <w:rsid w:val="00F5564F"/>
    <w:rsid w:val="00F6243E"/>
    <w:rsid w:val="00F93095"/>
    <w:rsid w:val="00FA0816"/>
    <w:rsid w:val="00FB4A42"/>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HL">
    <w:name w:val="HL"/>
    <w:qFormat/>
    <w:rsid w:val="00116834"/>
    <w:pPr>
      <w:spacing w:before="100" w:beforeAutospacing="1" w:after="120"/>
    </w:pPr>
    <w:rPr>
      <w:b/>
      <w:caps/>
      <w:color w:val="009FE4"/>
      <w:sz w:val="32"/>
      <w:szCs w:val="40"/>
      <w:lang w:eastAsia="en-US" w:bidi="de-DE"/>
    </w:rPr>
  </w:style>
  <w:style w:type="paragraph" w:customStyle="1" w:styleId="UTWGrund">
    <w:name w:val="UTW Grund"/>
    <w:basedOn w:val="Standard"/>
    <w:uiPriority w:val="99"/>
    <w:rsid w:val="00E87F66"/>
    <w:pPr>
      <w:autoSpaceDE w:val="0"/>
      <w:autoSpaceDN w:val="0"/>
      <w:adjustRightInd w:val="0"/>
      <w:spacing w:before="113" w:after="0" w:line="230" w:lineRule="atLeast"/>
      <w:jc w:val="both"/>
      <w:textAlignment w:val="center"/>
    </w:pPr>
    <w:rPr>
      <w:rFonts w:ascii="Calibri Light" w:eastAsiaTheme="minorHAnsi" w:hAnsi="Calibri Light" w:cs="Calibri Light"/>
      <w:color w:val="000000"/>
      <w:sz w:val="19"/>
      <w:szCs w:val="19"/>
    </w:rPr>
  </w:style>
  <w:style w:type="paragraph" w:customStyle="1" w:styleId="Vorspann">
    <w:name w:val="Vorspann"/>
    <w:qFormat/>
    <w:rsid w:val="00F24F02"/>
    <w:pPr>
      <w:widowControl w:val="0"/>
      <w:autoSpaceDE w:val="0"/>
      <w:autoSpaceDN w:val="0"/>
      <w:spacing w:after="120"/>
    </w:pPr>
    <w:rPr>
      <w:rFonts w:ascii="Arial Narrow" w:eastAsiaTheme="minorHAnsi" w:hAnsi="Arial Narrow" w:cs="Calibri"/>
      <w:b/>
      <w:bCs/>
      <w:color w:val="000000"/>
      <w:spacing w:val="-2"/>
      <w:sz w:val="19"/>
      <w:szCs w:val="19"/>
      <w:lang w:eastAsia="en-US"/>
    </w:rPr>
  </w:style>
  <w:style w:type="paragraph" w:customStyle="1" w:styleId="VorspannGrundtexte">
    <w:name w:val="Vorspann (Grundtexte)"/>
    <w:basedOn w:val="Standard"/>
    <w:next w:val="Standard"/>
    <w:uiPriority w:val="99"/>
    <w:rsid w:val="00F24F02"/>
    <w:pPr>
      <w:tabs>
        <w:tab w:val="left" w:pos="280"/>
        <w:tab w:val="left" w:pos="480"/>
      </w:tabs>
      <w:suppressAutoHyphens/>
      <w:autoSpaceDE w:val="0"/>
      <w:autoSpaceDN w:val="0"/>
      <w:adjustRightInd w:val="0"/>
      <w:spacing w:before="85" w:after="0" w:line="258" w:lineRule="atLeast"/>
      <w:jc w:val="both"/>
      <w:textAlignment w:val="center"/>
    </w:pPr>
    <w:rPr>
      <w:rFonts w:ascii="Arial Narrow" w:hAnsi="Arial Narrow" w:cs="Arial Narrow"/>
      <w:b/>
      <w:bCs/>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5077a381b485138c7f24bf2860f264e6">
  <xsd:schema xmlns:xsd="http://www.w3.org/2001/XMLSchema" xmlns:xs="http://www.w3.org/2001/XMLSchema" xmlns:p="http://schemas.microsoft.com/office/2006/metadata/properties" xmlns:ns2="ac6a1383-2b52-48ee-82b4-7076ae59bb90" targetNamespace="http://schemas.microsoft.com/office/2006/metadata/properties" ma:root="true" ma:fieldsID="0e36abfcaa22ce1ab2259015dee2d358"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20D9C-F117-4CD6-939E-B9048B770E45}"/>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Titel_Kategorie_Arbeitstyp.dotx</Template>
  <TotalTime>0</TotalTime>
  <Pages>1</Pages>
  <Words>278</Words>
  <Characters>1753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2026-01-19T20:06:00Z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