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5B81409B" w:rsidR="00C53075" w:rsidRDefault="00B43DF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Leitfragen</w:t>
      </w:r>
      <w:r w:rsidR="000631C0"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Pr="00B43DF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zur ergonomischen Gestaltung</w:t>
      </w:r>
    </w:p>
    <w:tbl>
      <w:tblPr>
        <w:tblStyle w:val="Tabellenraster"/>
        <w:tblW w:w="991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229"/>
      </w:tblGrid>
      <w:tr w:rsidR="00B43DF0" w:rsidRPr="00495639" w14:paraId="3529F08F" w14:textId="77777777" w:rsidTr="001D101F">
        <w:trPr>
          <w:trHeight w:val="227"/>
        </w:trPr>
        <w:tc>
          <w:tcPr>
            <w:tcW w:w="2689" w:type="dxa"/>
            <w:gridSpan w:val="2"/>
            <w:shd w:val="clear" w:color="auto" w:fill="0070C0"/>
          </w:tcPr>
          <w:p w14:paraId="36FAB1E7" w14:textId="56A5B02B" w:rsidR="00B43DF0" w:rsidRPr="004B4781" w:rsidRDefault="00B43DF0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Themenfeld</w:t>
            </w:r>
          </w:p>
        </w:tc>
        <w:tc>
          <w:tcPr>
            <w:tcW w:w="7229" w:type="dxa"/>
            <w:shd w:val="clear" w:color="auto" w:fill="0070C0"/>
          </w:tcPr>
          <w:p w14:paraId="56772DEE" w14:textId="3A47DC3E" w:rsidR="00B43DF0" w:rsidRPr="004B4781" w:rsidRDefault="00B43DF0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Leitfragen</w:t>
            </w:r>
          </w:p>
        </w:tc>
      </w:tr>
      <w:tr w:rsidR="00B43DF0" w:rsidRPr="00B615E3" w14:paraId="77E6B11B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F242B65" w14:textId="60EC1972" w:rsidR="00B43DF0" w:rsidRPr="00546305" w:rsidRDefault="00B43DF0" w:rsidP="00B43DF0">
            <w:pPr>
              <w:adjustRightInd w:val="0"/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Allgemein</w:t>
            </w:r>
          </w:p>
        </w:tc>
        <w:tc>
          <w:tcPr>
            <w:tcW w:w="7229" w:type="dxa"/>
            <w:shd w:val="clear" w:color="auto" w:fill="auto"/>
          </w:tcPr>
          <w:p w14:paraId="458E1C76" w14:textId="6EE3D70C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Berücksichtigt Ihre Gefährdungsbeurteilung die 10 Aspekte zur ergonomischen Gestaltung von Arbeitsplätzen?</w:t>
            </w:r>
          </w:p>
        </w:tc>
      </w:tr>
      <w:tr w:rsidR="00B43DF0" w:rsidRPr="00B615E3" w14:paraId="061E0136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7C393562" w14:textId="65BF8DA1" w:rsidR="00B43DF0" w:rsidRPr="00546305" w:rsidRDefault="00B43DF0" w:rsidP="00B43DF0">
            <w:pPr>
              <w:adjustRightInd w:val="0"/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Physische Belastung</w:t>
            </w:r>
          </w:p>
        </w:tc>
        <w:tc>
          <w:tcPr>
            <w:tcW w:w="7229" w:type="dxa"/>
            <w:shd w:val="clear" w:color="auto" w:fill="auto"/>
          </w:tcPr>
          <w:p w14:paraId="4DD3AC9E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schwere Lasten vermieden oder mit Hilfsmitteln bewegt?</w:t>
            </w:r>
          </w:p>
          <w:p w14:paraId="4C920DCD" w14:textId="743E05BB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Arbeitsplätze so gestaltet, dass Zwangshaltungen und repetitive Tätigkeiten vermieden oder minimiert sind?</w:t>
            </w:r>
          </w:p>
          <w:p w14:paraId="1A285A9A" w14:textId="57E73AFB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Arbeitsflächen/Arbeitshöhen an die Körpergröße der Beschäftigten anpassbar?</w:t>
            </w:r>
          </w:p>
          <w:p w14:paraId="1928735B" w14:textId="7AC498D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Bewerten Sie die physische Belastung an Arbeitsplätzen mithilfe der Leitmerkmalmethoden?</w:t>
            </w:r>
          </w:p>
          <w:p w14:paraId="5DE71BAF" w14:textId="1F724F01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Erhalten die Beschäftigten Schulungen zum rückengerechten Arbeiten?</w:t>
            </w:r>
          </w:p>
        </w:tc>
      </w:tr>
      <w:tr w:rsidR="00B43DF0" w:rsidRPr="00B615E3" w14:paraId="446D157F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3B4C91E5" w14:textId="7CC43FAA" w:rsidR="00B43DF0" w:rsidRPr="00546305" w:rsidRDefault="00B43DF0" w:rsidP="00B43DF0">
            <w:pPr>
              <w:adjustRightInd w:val="0"/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Psychische Belastung</w:t>
            </w:r>
          </w:p>
        </w:tc>
        <w:tc>
          <w:tcPr>
            <w:tcW w:w="7229" w:type="dxa"/>
            <w:shd w:val="clear" w:color="auto" w:fill="auto"/>
          </w:tcPr>
          <w:p w14:paraId="56B25691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Arbeitsinhalte vollständig und abwechslungsreich?</w:t>
            </w:r>
          </w:p>
          <w:p w14:paraId="12AFEB3F" w14:textId="7B0A7FB5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Haben die Beschäftigten Handlungsspielräume?</w:t>
            </w:r>
          </w:p>
          <w:p w14:paraId="01E078F4" w14:textId="06040959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Wie hoch sind Störungen/Unterbrechungen, Arbeitsintensität, Zeitdruck?</w:t>
            </w:r>
          </w:p>
          <w:p w14:paraId="1B8CCA70" w14:textId="3C6545C2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Verantwortlichkeiten klar geregelt?</w:t>
            </w:r>
          </w:p>
          <w:p w14:paraId="4016C414" w14:textId="5D45B8CB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Bestehen klare Regeln für den Umgang mit Störungen, die Erreichbarkeit und Pausen?</w:t>
            </w:r>
          </w:p>
        </w:tc>
      </w:tr>
      <w:tr w:rsidR="00B43DF0" w:rsidRPr="00B615E3" w14:paraId="512C654E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2127" w:type="dxa"/>
            <w:shd w:val="clear" w:color="auto" w:fill="auto"/>
          </w:tcPr>
          <w:p w14:paraId="0D96FF1C" w14:textId="0A716F06" w:rsidR="00B43DF0" w:rsidRPr="00546305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Vibrationen</w:t>
            </w:r>
          </w:p>
        </w:tc>
        <w:tc>
          <w:tcPr>
            <w:tcW w:w="7229" w:type="dxa"/>
            <w:shd w:val="clear" w:color="auto" w:fill="auto"/>
          </w:tcPr>
          <w:p w14:paraId="3D6DF532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vibrationsstarke Maschinen schwingungstechnisch entkoppelt?</w:t>
            </w:r>
          </w:p>
          <w:p w14:paraId="3E6448F8" w14:textId="094E3D0C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Wird bei der Beschaffung von Arbeitsmitteln auf deren Vibrationswerte geachtet?</w:t>
            </w:r>
          </w:p>
          <w:p w14:paraId="5B907D86" w14:textId="2A68CF6D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maximale Nutzungs- oder Expositionszeiten festgelegt, um die Belastung unterhalb der Grenzwerte zu halten?</w:t>
            </w:r>
          </w:p>
        </w:tc>
      </w:tr>
      <w:tr w:rsidR="00B43DF0" w:rsidRPr="00B615E3" w14:paraId="6E2E0017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0B46C0A8" w14:textId="4BE19264" w:rsidR="00B43DF0" w:rsidRPr="00546305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Lärm</w:t>
            </w:r>
          </w:p>
        </w:tc>
        <w:tc>
          <w:tcPr>
            <w:tcW w:w="7229" w:type="dxa"/>
            <w:shd w:val="clear" w:color="auto" w:fill="auto"/>
          </w:tcPr>
          <w:p w14:paraId="19B47DD4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der Arbeitsplatz akustisch optimiert, d. h. der Lärmpegel so weit wie möglich minimiert?</w:t>
            </w:r>
          </w:p>
          <w:p w14:paraId="3C4BF965" w14:textId="0AE96F2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Gibt es Rückzugsmöglichkeiten, um konzentrierte Arbeiten in Ruhe durchzuführen?</w:t>
            </w:r>
          </w:p>
          <w:p w14:paraId="6FC831DE" w14:textId="6DF54CA0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Steht Tätigen in lärmbelasteten Bereichen Gehörschutz zur Verfügung und ist arbeitsmedizinische Vorsorge organisiert?</w:t>
            </w:r>
          </w:p>
        </w:tc>
      </w:tr>
      <w:tr w:rsidR="00B43DF0" w:rsidRPr="00B615E3" w14:paraId="2A5F0D87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14:paraId="1D14792A" w14:textId="3D73DD9E" w:rsidR="00B43DF0" w:rsidRPr="00546305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Innenraumklima</w:t>
            </w:r>
          </w:p>
        </w:tc>
        <w:tc>
          <w:tcPr>
            <w:tcW w:w="7229" w:type="dxa"/>
            <w:shd w:val="clear" w:color="auto" w:fill="auto"/>
          </w:tcPr>
          <w:p w14:paraId="61E5DA30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Passt die Raumtemperatur zum Aktivitätslevel der Tätigkeit?</w:t>
            </w:r>
          </w:p>
          <w:p w14:paraId="49F05B3F" w14:textId="45CBA30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Luftfeuchte und Luftgeschwindigkeit berücksichtigt?</w:t>
            </w:r>
          </w:p>
          <w:p w14:paraId="7F3EE188" w14:textId="3F697714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Wird regelmäßig gelüftet?</w:t>
            </w:r>
          </w:p>
        </w:tc>
      </w:tr>
      <w:tr w:rsidR="00B43DF0" w:rsidRPr="00B615E3" w14:paraId="63E1AC5F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6A1BE68D" w14:textId="1FDD86DB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2127" w:type="dxa"/>
            <w:shd w:val="clear" w:color="auto" w:fill="auto"/>
          </w:tcPr>
          <w:p w14:paraId="4B68A742" w14:textId="3DB24DB9" w:rsidR="00B43DF0" w:rsidRPr="00B43DF0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Hitzearbeit</w:t>
            </w:r>
          </w:p>
        </w:tc>
        <w:tc>
          <w:tcPr>
            <w:tcW w:w="7229" w:type="dxa"/>
            <w:shd w:val="clear" w:color="auto" w:fill="auto"/>
          </w:tcPr>
          <w:p w14:paraId="5055E591" w14:textId="7777777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die Temperaturgrenzen der Arbeitsstättenverordnung (16 °C/30 °C/35 °C) berücksichtigt?</w:t>
            </w:r>
          </w:p>
          <w:p w14:paraId="0A54D182" w14:textId="0F390071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technische Maßnahmen zur Abkühlung (z. B. Klimaanlage, Luftdusche etc.) vorgesehen?</w:t>
            </w:r>
          </w:p>
          <w:p w14:paraId="72F615EE" w14:textId="6663C7AD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maximale Belastungszeiten und Abschwitzpausen vorgesehen?</w:t>
            </w:r>
          </w:p>
          <w:p w14:paraId="08E5685F" w14:textId="421410E7" w:rsidR="00B43DF0" w:rsidRPr="00B43DF0" w:rsidRDefault="00B43DF0" w:rsidP="00B43DF0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B43DF0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Kühlkleidung und Getränke zur Verfügung gestellt?</w:t>
            </w:r>
          </w:p>
        </w:tc>
      </w:tr>
      <w:tr w:rsidR="00B43DF0" w:rsidRPr="00B615E3" w14:paraId="443DA514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2F5FE90E" w14:textId="4B4522FF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8.</w:t>
            </w:r>
          </w:p>
        </w:tc>
        <w:tc>
          <w:tcPr>
            <w:tcW w:w="2127" w:type="dxa"/>
            <w:shd w:val="clear" w:color="auto" w:fill="auto"/>
          </w:tcPr>
          <w:p w14:paraId="0D7C93BB" w14:textId="231631E3" w:rsidR="00B43DF0" w:rsidRPr="00B43DF0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K</w:t>
            </w: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ältearbeit</w:t>
            </w:r>
          </w:p>
        </w:tc>
        <w:tc>
          <w:tcPr>
            <w:tcW w:w="7229" w:type="dxa"/>
            <w:shd w:val="clear" w:color="auto" w:fill="auto"/>
          </w:tcPr>
          <w:p w14:paraId="55812423" w14:textId="77777777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Kälteschutzkleidung vorhanden?</w:t>
            </w:r>
          </w:p>
          <w:p w14:paraId="56542D87" w14:textId="1387D161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Gibt es Aufwärmzonen?</w:t>
            </w:r>
          </w:p>
          <w:p w14:paraId="7F3C3802" w14:textId="0B85C4E5" w:rsidR="00B43DF0" w:rsidRPr="00B43DF0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maximale Belastungszeiten und Aufwärmzeiten vorgesehen?</w:t>
            </w:r>
          </w:p>
        </w:tc>
      </w:tr>
      <w:tr w:rsidR="00B43DF0" w:rsidRPr="00B615E3" w14:paraId="22649136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1951B605" w14:textId="1264FC62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2127" w:type="dxa"/>
            <w:shd w:val="clear" w:color="auto" w:fill="auto"/>
          </w:tcPr>
          <w:p w14:paraId="6EC0AA64" w14:textId="4CD46307" w:rsidR="00B43DF0" w:rsidRPr="00B43DF0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Beleuchtung</w:t>
            </w:r>
          </w:p>
        </w:tc>
        <w:tc>
          <w:tcPr>
            <w:tcW w:w="7229" w:type="dxa"/>
            <w:shd w:val="clear" w:color="auto" w:fill="auto"/>
          </w:tcPr>
          <w:p w14:paraId="30960562" w14:textId="77777777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Stehen an den Arbeitsplätzen ausreichend Tageslicht und eine Sichtverbindung nach außen zur Verfügung?</w:t>
            </w:r>
          </w:p>
          <w:p w14:paraId="06595FD7" w14:textId="0540E6DE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die Beleuchtung blendfrei, ausreichend hell und kann von den Beschäftigten angepasst werden?</w:t>
            </w:r>
          </w:p>
          <w:p w14:paraId="7055B097" w14:textId="6FA25EF4" w:rsidR="00B43DF0" w:rsidRPr="00B43DF0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Ist ggf. eine biodynamische Beleuchtung vorhanden?</w:t>
            </w:r>
          </w:p>
        </w:tc>
      </w:tr>
      <w:tr w:rsidR="00B43DF0" w:rsidRPr="00B615E3" w14:paraId="37F41ED7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4CB9C3F6" w14:textId="18FBCC32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2127" w:type="dxa"/>
            <w:shd w:val="clear" w:color="auto" w:fill="auto"/>
          </w:tcPr>
          <w:p w14:paraId="0D9F80F3" w14:textId="7492C0BE" w:rsidR="00B43DF0" w:rsidRPr="00B43DF0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Sonnenstrahlung</w:t>
            </w:r>
          </w:p>
        </w:tc>
        <w:tc>
          <w:tcPr>
            <w:tcW w:w="7229" w:type="dxa"/>
            <w:shd w:val="clear" w:color="auto" w:fill="auto"/>
          </w:tcPr>
          <w:p w14:paraId="0F472F87" w14:textId="77777777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Tätigkeiten bei besonders hohen UV-Indizes vermieden, z. B. durch gleitende Arbeitszeit?</w:t>
            </w:r>
          </w:p>
          <w:p w14:paraId="38F7184C" w14:textId="156BBB8D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Verfügen stationäre Arbeitsplätze über Sonnenschutzeinrichtungen, z. B. Verschattungen?</w:t>
            </w:r>
          </w:p>
          <w:p w14:paraId="7A6BF5AC" w14:textId="5EAD97BF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Wird UV-Schutz beachtet? Stehen Sonnencremes oder Schutzkleidung zur Verfügung?</w:t>
            </w:r>
          </w:p>
          <w:p w14:paraId="3B228FD1" w14:textId="499AFE77" w:rsidR="00B43DF0" w:rsidRPr="00B43DF0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Wird arbeitsmedizinische Vorsorge angeboten?</w:t>
            </w:r>
          </w:p>
        </w:tc>
      </w:tr>
      <w:tr w:rsidR="00B43DF0" w:rsidRPr="00B615E3" w14:paraId="5784DC68" w14:textId="77777777" w:rsidTr="001D101F">
        <w:trPr>
          <w:trHeight w:val="227"/>
        </w:trPr>
        <w:tc>
          <w:tcPr>
            <w:tcW w:w="562" w:type="dxa"/>
            <w:shd w:val="clear" w:color="auto" w:fill="auto"/>
          </w:tcPr>
          <w:p w14:paraId="28232016" w14:textId="3A3188A5" w:rsidR="00B43DF0" w:rsidRPr="00546305" w:rsidRDefault="00B43DF0" w:rsidP="00B43DF0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2127" w:type="dxa"/>
            <w:shd w:val="clear" w:color="auto" w:fill="auto"/>
          </w:tcPr>
          <w:p w14:paraId="6692A35D" w14:textId="715EB402" w:rsidR="00B43DF0" w:rsidRPr="00B43DF0" w:rsidRDefault="00B43DF0" w:rsidP="00B43DF0">
            <w:pPr>
              <w:adjustRightInd w:val="0"/>
              <w:spacing w:before="240"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B43DF0">
              <w:rPr>
                <w:rFonts w:ascii="Arial" w:eastAsiaTheme="minorHAnsi" w:hAnsi="Arial" w:cs="Arial"/>
                <w:sz w:val="24"/>
                <w:szCs w:val="24"/>
              </w:rPr>
              <w:t>Bildschirmarbeit</w:t>
            </w:r>
          </w:p>
        </w:tc>
        <w:tc>
          <w:tcPr>
            <w:tcW w:w="7229" w:type="dxa"/>
            <w:shd w:val="clear" w:color="auto" w:fill="auto"/>
          </w:tcPr>
          <w:p w14:paraId="4776AE7E" w14:textId="77777777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Steht ein ergonomisch gestalteter Bildschirmarbeitsplatz zur Verfügung?</w:t>
            </w:r>
          </w:p>
          <w:p w14:paraId="2F10E1BB" w14:textId="545C526B" w:rsidR="000429E9" w:rsidRPr="000429E9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Sind Stuhl und Tisch an die individuelle Körpergröße anpassbar?</w:t>
            </w:r>
          </w:p>
          <w:p w14:paraId="2292098B" w14:textId="539FB81D" w:rsidR="00B43DF0" w:rsidRPr="00B43DF0" w:rsidRDefault="000429E9" w:rsidP="000429E9">
            <w:pPr>
              <w:pStyle w:val="Listenabsatz"/>
              <w:numPr>
                <w:ilvl w:val="0"/>
                <w:numId w:val="14"/>
              </w:numPr>
              <w:spacing w:before="120" w:after="120"/>
              <w:ind w:left="527" w:hanging="357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0429E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Werden Beschäftigte animiert, Bewegungspausen durchzuführen?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28177" w14:textId="77777777" w:rsidR="00170EEA" w:rsidRDefault="00170EEA" w:rsidP="0024604F">
      <w:r>
        <w:separator/>
      </w:r>
    </w:p>
  </w:endnote>
  <w:endnote w:type="continuationSeparator" w:id="0">
    <w:p w14:paraId="51673EFD" w14:textId="77777777" w:rsidR="00170EEA" w:rsidRDefault="00170EE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ED24E27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155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43DF0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B43DF0">
      <w:rPr>
        <w:rFonts w:asciiTheme="majorHAnsi" w:hAnsiTheme="majorHAnsi" w:cstheme="majorHAnsi"/>
        <w:sz w:val="18"/>
        <w:lang w:bidi="de-DE"/>
      </w:rPr>
      <w:t>Svenja Dammasch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8E39C" w14:textId="77777777" w:rsidR="00170EEA" w:rsidRDefault="00170EEA" w:rsidP="0024604F">
      <w:r>
        <w:separator/>
      </w:r>
    </w:p>
  </w:footnote>
  <w:footnote w:type="continuationSeparator" w:id="0">
    <w:p w14:paraId="44F2F209" w14:textId="77777777" w:rsidR="00170EEA" w:rsidRDefault="00170EE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06FC2CAD">
          <wp:simplePos x="0" y="0"/>
          <wp:positionH relativeFrom="margin">
            <wp:posOffset>3810</wp:posOffset>
          </wp:positionH>
          <wp:positionV relativeFrom="paragraph">
            <wp:posOffset>-8255</wp:posOffset>
          </wp:positionV>
          <wp:extent cx="2298700" cy="569595"/>
          <wp:effectExtent l="0" t="0" r="6350" b="1905"/>
          <wp:wrapThrough wrapText="bothSides">
            <wp:wrapPolygon edited="0">
              <wp:start x="537" y="0"/>
              <wp:lineTo x="0" y="2167"/>
              <wp:lineTo x="0" y="9391"/>
              <wp:lineTo x="179" y="15171"/>
              <wp:lineTo x="537" y="20950"/>
              <wp:lineTo x="895" y="20950"/>
              <wp:lineTo x="2864" y="20950"/>
              <wp:lineTo x="21481" y="18783"/>
              <wp:lineTo x="21481" y="2167"/>
              <wp:lineTo x="2506" y="0"/>
              <wp:lineTo x="537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F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83A2C"/>
    <w:multiLevelType w:val="hybridMultilevel"/>
    <w:tmpl w:val="984C2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4453"/>
    <w:multiLevelType w:val="hybridMultilevel"/>
    <w:tmpl w:val="0AFCB7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0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02209"/>
    <w:multiLevelType w:val="hybridMultilevel"/>
    <w:tmpl w:val="B9987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205101089">
    <w:abstractNumId w:val="13"/>
  </w:num>
  <w:num w:numId="2" w16cid:durableId="310722289">
    <w:abstractNumId w:val="9"/>
  </w:num>
  <w:num w:numId="3" w16cid:durableId="1869296635">
    <w:abstractNumId w:val="10"/>
  </w:num>
  <w:num w:numId="4" w16cid:durableId="708915481">
    <w:abstractNumId w:val="5"/>
  </w:num>
  <w:num w:numId="5" w16cid:durableId="1094013119">
    <w:abstractNumId w:val="1"/>
  </w:num>
  <w:num w:numId="6" w16cid:durableId="592201127">
    <w:abstractNumId w:val="2"/>
  </w:num>
  <w:num w:numId="7" w16cid:durableId="1965959695">
    <w:abstractNumId w:val="0"/>
  </w:num>
  <w:num w:numId="8" w16cid:durableId="138113460">
    <w:abstractNumId w:val="3"/>
  </w:num>
  <w:num w:numId="9" w16cid:durableId="1885287386">
    <w:abstractNumId w:val="6"/>
  </w:num>
  <w:num w:numId="10" w16cid:durableId="1951737763">
    <w:abstractNumId w:val="11"/>
  </w:num>
  <w:num w:numId="11" w16cid:durableId="1707632508">
    <w:abstractNumId w:val="8"/>
  </w:num>
  <w:num w:numId="12" w16cid:durableId="364450389">
    <w:abstractNumId w:val="12"/>
  </w:num>
  <w:num w:numId="13" w16cid:durableId="1460298523">
    <w:abstractNumId w:val="4"/>
  </w:num>
  <w:num w:numId="14" w16cid:durableId="1575970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429E9"/>
    <w:rsid w:val="000631C0"/>
    <w:rsid w:val="000845BC"/>
    <w:rsid w:val="000C0C28"/>
    <w:rsid w:val="001217BB"/>
    <w:rsid w:val="001321AB"/>
    <w:rsid w:val="00154EA6"/>
    <w:rsid w:val="00170EEA"/>
    <w:rsid w:val="001815DA"/>
    <w:rsid w:val="001B0888"/>
    <w:rsid w:val="001D101F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7223C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66B1B"/>
    <w:rsid w:val="004B27EB"/>
    <w:rsid w:val="004B3DE3"/>
    <w:rsid w:val="004B4781"/>
    <w:rsid w:val="004E6B08"/>
    <w:rsid w:val="00510FB7"/>
    <w:rsid w:val="00546305"/>
    <w:rsid w:val="0063142E"/>
    <w:rsid w:val="00634FF1"/>
    <w:rsid w:val="00703947"/>
    <w:rsid w:val="0076766C"/>
    <w:rsid w:val="007814C2"/>
    <w:rsid w:val="00790BE7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AE4AF9"/>
    <w:rsid w:val="00B43DF0"/>
    <w:rsid w:val="00B45D36"/>
    <w:rsid w:val="00B615E3"/>
    <w:rsid w:val="00B929AC"/>
    <w:rsid w:val="00B94A7D"/>
    <w:rsid w:val="00BC66CB"/>
    <w:rsid w:val="00BD233E"/>
    <w:rsid w:val="00BE4D69"/>
    <w:rsid w:val="00C03BC5"/>
    <w:rsid w:val="00C24040"/>
    <w:rsid w:val="00C377EB"/>
    <w:rsid w:val="00C53075"/>
    <w:rsid w:val="00C5602E"/>
    <w:rsid w:val="00CC28DD"/>
    <w:rsid w:val="00CC33D0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D75EF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4</cp:revision>
  <dcterms:created xsi:type="dcterms:W3CDTF">2026-01-21T05:30:00Z</dcterms:created>
  <dcterms:modified xsi:type="dcterms:W3CDTF">2026-01-21T05:40:00Z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