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C988" w14:textId="52C84EE3" w:rsidR="00DA49EA" w:rsidRPr="007F7E96" w:rsidRDefault="007F7E96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 w:rsidRPr="007F7E96"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ÜBERSICHT</w:t>
      </w:r>
      <w:r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:</w:t>
      </w:r>
      <w:r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br/>
      </w:r>
      <w:r w:rsidRPr="007F7E96"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SMART-METHODE ZUR ZIELDEFINIERUNG</w:t>
      </w:r>
    </w:p>
    <w:tbl>
      <w:tblPr>
        <w:tblW w:w="998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1456"/>
        <w:gridCol w:w="2108"/>
        <w:gridCol w:w="5887"/>
      </w:tblGrid>
      <w:tr w:rsidR="007F7E96" w:rsidRPr="007F7E96" w14:paraId="234D5F0C" w14:textId="77777777" w:rsidTr="007F7E96">
        <w:trPr>
          <w:trHeight w:val="612"/>
        </w:trPr>
        <w:tc>
          <w:tcPr>
            <w:tcW w:w="9980" w:type="dxa"/>
            <w:gridSpan w:val="4"/>
            <w:tcBorders>
              <w:top w:val="single" w:sz="2" w:space="0" w:color="000000"/>
              <w:left w:val="single" w:sz="6" w:space="0" w:color="6DFFFF"/>
              <w:bottom w:val="single" w:sz="4" w:space="0" w:color="000000"/>
              <w:right w:val="single" w:sz="8" w:space="0" w:color="6DFFFF"/>
            </w:tcBorders>
            <w:shd w:val="solid" w:color="FFFFFF" w:fill="auto"/>
            <w:tcMar>
              <w:top w:w="142" w:type="dxa"/>
              <w:left w:w="170" w:type="dxa"/>
              <w:bottom w:w="113" w:type="dxa"/>
              <w:right w:w="227" w:type="dxa"/>
            </w:tcMar>
            <w:vAlign w:val="center"/>
          </w:tcPr>
          <w:p w14:paraId="4C242FDF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40" w:lineRule="atLeast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8"/>
                <w:szCs w:val="28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28"/>
                <w:szCs w:val="28"/>
              </w:rPr>
              <w:t>Mit der SMART-Methode formulieren Sie die richtigen Ziele klar</w:t>
            </w:r>
          </w:p>
        </w:tc>
      </w:tr>
      <w:tr w:rsidR="007F7E96" w:rsidRPr="007F7E96" w14:paraId="0EFF78D9" w14:textId="77777777" w:rsidTr="007F7E96">
        <w:trPr>
          <w:trHeight w:val="523"/>
        </w:trPr>
        <w:tc>
          <w:tcPr>
            <w:tcW w:w="52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A440B73" w14:textId="77777777" w:rsidR="007F7E96" w:rsidRPr="007F7E96" w:rsidRDefault="007F7E96" w:rsidP="007F7E9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LTStd-Bold" w:hAnsi="FrutigerLTStd-Bold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F782E8A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Zielkriterium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509E5653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Steht für ...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5628119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Kontrollfragen</w:t>
            </w:r>
          </w:p>
        </w:tc>
      </w:tr>
      <w:tr w:rsidR="007F7E96" w:rsidRPr="007F7E96" w14:paraId="7471A1D6" w14:textId="77777777" w:rsidTr="007F7E96">
        <w:trPr>
          <w:trHeight w:val="635"/>
        </w:trPr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79CBCB5C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1A4580E9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proofErr w:type="spellStart"/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S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pecific</w:t>
            </w:r>
            <w:proofErr w:type="spellEnd"/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/</w:t>
            </w:r>
            <w:r w:rsidRPr="007F7E9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br/>
            </w:r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S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pezifisch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776F211D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genau zutreffend, konkret, eindeutig, präzise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7D5657C2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Was, wann, wie, wo (z. B. ambulanter OP oder nur bestimmte Standorte) und mit wem soll das Ziel erreicht werden?</w:t>
            </w:r>
          </w:p>
        </w:tc>
      </w:tr>
      <w:tr w:rsidR="007F7E96" w:rsidRPr="007F7E96" w14:paraId="3B396372" w14:textId="77777777" w:rsidTr="007F7E96">
        <w:trPr>
          <w:trHeight w:val="605"/>
        </w:trPr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465A9264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1BAEE5B7" w14:textId="08A3701A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proofErr w:type="spellStart"/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M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easurable</w:t>
            </w:r>
            <w:proofErr w:type="spellEnd"/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/</w:t>
            </w:r>
            <w:r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br/>
            </w:r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M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essbar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1FAF59BA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überprüfbar, Festlegen von Kennzahlen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2511E98C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Nach welchen Kriterien beurteilen wir, ob das Ziel erreicht worden ist? Wie viel genau? Woran erkennen wir, dass wir am Ziel angekommen sind?</w:t>
            </w:r>
          </w:p>
        </w:tc>
      </w:tr>
      <w:tr w:rsidR="007F7E96" w:rsidRPr="007F7E96" w14:paraId="12F77482" w14:textId="77777777" w:rsidTr="007F7E96">
        <w:trPr>
          <w:trHeight w:val="635"/>
        </w:trPr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23A8E01C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20AA67E4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proofErr w:type="spellStart"/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A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chievable</w:t>
            </w:r>
            <w:proofErr w:type="spellEnd"/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/</w:t>
            </w:r>
            <w:r w:rsidRPr="007F7E9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br/>
            </w:r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A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ktionsorientiert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446067E0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interessant, ausführbar und eigenständig erreichbar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417DD23E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Wirkt das Ziel motivierend? Akzeptieren es die Beteiligten? Kann es mithilfe des Projekts erreicht werden?</w:t>
            </w:r>
          </w:p>
        </w:tc>
      </w:tr>
      <w:tr w:rsidR="007F7E96" w:rsidRPr="007F7E96" w14:paraId="7270DB6D" w14:textId="77777777" w:rsidTr="007F7E96">
        <w:trPr>
          <w:trHeight w:val="635"/>
        </w:trPr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3A3D6CDA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6185C7ED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R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elevant/</w:t>
            </w:r>
            <w:r w:rsidRPr="007F7E9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br/>
            </w:r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R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ealistisch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6453BC0B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bedeutsam und anspornend, umsetzbar und nutzbringend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7B61CFE1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 xml:space="preserve">Ist das gewünschte Ziel im Rahmen des Projektes erreichbar? Ist die Zielerreichung 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br/>
              <w:t>realistisch?</w:t>
            </w:r>
          </w:p>
        </w:tc>
      </w:tr>
      <w:tr w:rsidR="007F7E96" w:rsidRPr="007F7E96" w14:paraId="041F1295" w14:textId="77777777" w:rsidTr="007F7E96">
        <w:trPr>
          <w:trHeight w:val="635"/>
        </w:trPr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6E9EEBFE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jc w:val="center"/>
              <w:textAlignment w:val="center"/>
              <w:rPr>
                <w:rFonts w:ascii="FrutigerLTStd-Bold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 w:rsidRPr="007F7E96">
              <w:rPr>
                <w:rFonts w:ascii="FrutigerLTStd-Bold" w:hAnsi="FrutigerLTStd-Bold" w:cs="FrutigerLTStd-Bold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61D051CD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proofErr w:type="spellStart"/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T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imely</w:t>
            </w:r>
            <w:proofErr w:type="spellEnd"/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/</w:t>
            </w:r>
            <w:r w:rsidRPr="007F7E96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br/>
            </w:r>
            <w:r w:rsidRPr="007F7E96">
              <w:rPr>
                <w:rFonts w:ascii="FrutigerLTStd-BoldCn" w:hAnsi="FrutigerLTStd-BoldCn" w:cs="FrutigerLTStd-BoldCn"/>
                <w:b/>
                <w:bCs/>
                <w:color w:val="000000"/>
                <w:w w:val="95"/>
                <w:sz w:val="16"/>
                <w:szCs w:val="16"/>
              </w:rPr>
              <w:t>T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erminierbar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0FDF2049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>zeitgemäß und terminiert, Zeitbezug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79" w:type="dxa"/>
              <w:left w:w="170" w:type="dxa"/>
              <w:bottom w:w="79" w:type="dxa"/>
              <w:right w:w="170" w:type="dxa"/>
            </w:tcMar>
            <w:vAlign w:val="center"/>
          </w:tcPr>
          <w:p w14:paraId="7DE638D4" w14:textId="77777777" w:rsidR="007F7E96" w:rsidRPr="007F7E96" w:rsidRDefault="007F7E96" w:rsidP="007F7E96">
            <w:pPr>
              <w:suppressAutoHyphens/>
              <w:autoSpaceDE w:val="0"/>
              <w:autoSpaceDN w:val="0"/>
              <w:adjustRightInd w:val="0"/>
              <w:spacing w:before="57" w:after="0" w:line="258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t xml:space="preserve">Bis wann sollen wir das Ziel erreicht haben? In welchem Zeitraum sollen wir das Ziel </w:t>
            </w:r>
            <w:r w:rsidRPr="007F7E96">
              <w:rPr>
                <w:rFonts w:ascii="Frutiger LT Std 57 Cn" w:hAnsi="Frutiger LT Std 57 Cn" w:cs="Frutiger LT Std 57 Cn"/>
                <w:color w:val="000000"/>
                <w:sz w:val="16"/>
                <w:szCs w:val="16"/>
              </w:rPr>
              <w:br/>
              <w:t>erfüllen? Ist das Ziel innerhalb der Projektlaufzeit umsetzbar?</w:t>
            </w:r>
          </w:p>
        </w:tc>
      </w:tr>
    </w:tbl>
    <w:p w14:paraId="36FE2639" w14:textId="77777777" w:rsidR="00897D1E" w:rsidRDefault="00897D1E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sectPr w:rsidR="00897D1E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3165" w14:textId="77777777" w:rsidR="00A83C7E" w:rsidRDefault="00A83C7E" w:rsidP="008B0457">
      <w:pPr>
        <w:spacing w:line="240" w:lineRule="auto"/>
      </w:pPr>
      <w:r>
        <w:separator/>
      </w:r>
    </w:p>
  </w:endnote>
  <w:endnote w:type="continuationSeparator" w:id="0">
    <w:p w14:paraId="67259013" w14:textId="77777777" w:rsidR="00A83C7E" w:rsidRDefault="00A83C7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EA2" w14:textId="07E5CC00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25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783BC7">
      <w:rPr>
        <w:rFonts w:asciiTheme="majorHAnsi" w:hAnsiTheme="majorHAnsi" w:cstheme="majorHAnsi"/>
        <w:sz w:val="18"/>
        <w:lang w:bidi="de-DE"/>
      </w:rPr>
      <w:t>Wiam Hanane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FD8F9" w14:textId="77777777" w:rsidR="00A83C7E" w:rsidRDefault="00A83C7E" w:rsidP="008B0457">
      <w:pPr>
        <w:spacing w:line="240" w:lineRule="auto"/>
      </w:pPr>
      <w:r>
        <w:separator/>
      </w:r>
    </w:p>
  </w:footnote>
  <w:footnote w:type="continuationSeparator" w:id="0">
    <w:p w14:paraId="7768DE98" w14:textId="77777777" w:rsidR="00A83C7E" w:rsidRDefault="00A83C7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0001819C" w:rsidR="00C67D68" w:rsidRDefault="00E1760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730964AF">
          <wp:simplePos x="0" y="0"/>
          <wp:positionH relativeFrom="margin">
            <wp:posOffset>51435</wp:posOffset>
          </wp:positionH>
          <wp:positionV relativeFrom="paragraph">
            <wp:posOffset>266700</wp:posOffset>
          </wp:positionV>
          <wp:extent cx="2301875" cy="570865"/>
          <wp:effectExtent l="0" t="0" r="3175" b="635"/>
          <wp:wrapThrough wrapText="bothSides">
            <wp:wrapPolygon edited="0">
              <wp:start x="536" y="0"/>
              <wp:lineTo x="0" y="2162"/>
              <wp:lineTo x="0" y="9370"/>
              <wp:lineTo x="179" y="15137"/>
              <wp:lineTo x="536" y="20903"/>
              <wp:lineTo x="894" y="20903"/>
              <wp:lineTo x="2860" y="20903"/>
              <wp:lineTo x="21451" y="18741"/>
              <wp:lineTo x="21451" y="2162"/>
              <wp:lineTo x="2503" y="0"/>
              <wp:lineTo x="53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54D5FCC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47B3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1"/>
  </w:num>
  <w:num w:numId="2" w16cid:durableId="1744521731">
    <w:abstractNumId w:val="13"/>
  </w:num>
  <w:num w:numId="3" w16cid:durableId="946423965">
    <w:abstractNumId w:val="14"/>
  </w:num>
  <w:num w:numId="4" w16cid:durableId="503250951">
    <w:abstractNumId w:val="4"/>
  </w:num>
  <w:num w:numId="5" w16cid:durableId="1391927742">
    <w:abstractNumId w:val="16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7"/>
  </w:num>
  <w:num w:numId="9" w16cid:durableId="1818186031">
    <w:abstractNumId w:val="2"/>
  </w:num>
  <w:num w:numId="10" w16cid:durableId="525368805">
    <w:abstractNumId w:val="10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5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2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809DC"/>
    <w:rsid w:val="000C3CF8"/>
    <w:rsid w:val="000C6BB6"/>
    <w:rsid w:val="000D23DD"/>
    <w:rsid w:val="000D3B4F"/>
    <w:rsid w:val="000D650D"/>
    <w:rsid w:val="000F4930"/>
    <w:rsid w:val="00134CC1"/>
    <w:rsid w:val="001421CE"/>
    <w:rsid w:val="00181F90"/>
    <w:rsid w:val="001941AF"/>
    <w:rsid w:val="00194289"/>
    <w:rsid w:val="00194FA3"/>
    <w:rsid w:val="001B6D47"/>
    <w:rsid w:val="001D31B8"/>
    <w:rsid w:val="001E3795"/>
    <w:rsid w:val="001F141F"/>
    <w:rsid w:val="001F1FFE"/>
    <w:rsid w:val="002432D8"/>
    <w:rsid w:val="0024435A"/>
    <w:rsid w:val="0025736E"/>
    <w:rsid w:val="00266A87"/>
    <w:rsid w:val="002A0996"/>
    <w:rsid w:val="002B1C90"/>
    <w:rsid w:val="002D5565"/>
    <w:rsid w:val="00342F00"/>
    <w:rsid w:val="00371CCC"/>
    <w:rsid w:val="003A77CE"/>
    <w:rsid w:val="003B0869"/>
    <w:rsid w:val="003E1D21"/>
    <w:rsid w:val="003F6527"/>
    <w:rsid w:val="00410D82"/>
    <w:rsid w:val="004B2834"/>
    <w:rsid w:val="004B4161"/>
    <w:rsid w:val="0050231E"/>
    <w:rsid w:val="00525EDD"/>
    <w:rsid w:val="00551260"/>
    <w:rsid w:val="00585E82"/>
    <w:rsid w:val="005A5989"/>
    <w:rsid w:val="005C063C"/>
    <w:rsid w:val="005C6C88"/>
    <w:rsid w:val="006259A1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65DE8"/>
    <w:rsid w:val="00781EAF"/>
    <w:rsid w:val="00783BC7"/>
    <w:rsid w:val="007B039D"/>
    <w:rsid w:val="007C6DA2"/>
    <w:rsid w:val="007E1C29"/>
    <w:rsid w:val="007E6EE4"/>
    <w:rsid w:val="007F19A1"/>
    <w:rsid w:val="007F4319"/>
    <w:rsid w:val="007F7E96"/>
    <w:rsid w:val="00803EB9"/>
    <w:rsid w:val="0081053B"/>
    <w:rsid w:val="00811147"/>
    <w:rsid w:val="0081748C"/>
    <w:rsid w:val="00856CFF"/>
    <w:rsid w:val="008879C2"/>
    <w:rsid w:val="00897D1E"/>
    <w:rsid w:val="008A0E3A"/>
    <w:rsid w:val="008B0457"/>
    <w:rsid w:val="008B117C"/>
    <w:rsid w:val="009435CB"/>
    <w:rsid w:val="00953E38"/>
    <w:rsid w:val="00962859"/>
    <w:rsid w:val="009852EE"/>
    <w:rsid w:val="009D1CC4"/>
    <w:rsid w:val="00A15940"/>
    <w:rsid w:val="00A27BBA"/>
    <w:rsid w:val="00A326FA"/>
    <w:rsid w:val="00A33DC5"/>
    <w:rsid w:val="00A34118"/>
    <w:rsid w:val="00A83C7E"/>
    <w:rsid w:val="00AD2609"/>
    <w:rsid w:val="00AE53AB"/>
    <w:rsid w:val="00B04DF0"/>
    <w:rsid w:val="00B11398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A3550"/>
    <w:rsid w:val="00BB5447"/>
    <w:rsid w:val="00C25E7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41208"/>
    <w:rsid w:val="00D519D5"/>
    <w:rsid w:val="00D62A6E"/>
    <w:rsid w:val="00D971C3"/>
    <w:rsid w:val="00DA49EA"/>
    <w:rsid w:val="00DA7CFA"/>
    <w:rsid w:val="00DE71EF"/>
    <w:rsid w:val="00DF78B0"/>
    <w:rsid w:val="00E145DE"/>
    <w:rsid w:val="00E17601"/>
    <w:rsid w:val="00E27BD7"/>
    <w:rsid w:val="00E42E27"/>
    <w:rsid w:val="00E47EE6"/>
    <w:rsid w:val="00E564D3"/>
    <w:rsid w:val="00E6136F"/>
    <w:rsid w:val="00E71676"/>
    <w:rsid w:val="00E86FAE"/>
    <w:rsid w:val="00E94312"/>
    <w:rsid w:val="00E95943"/>
    <w:rsid w:val="00EA0412"/>
    <w:rsid w:val="00EA29F0"/>
    <w:rsid w:val="00EE14B4"/>
    <w:rsid w:val="00EF5335"/>
    <w:rsid w:val="00EF6DC7"/>
    <w:rsid w:val="00F06AF6"/>
    <w:rsid w:val="00F5564F"/>
    <w:rsid w:val="00F6243E"/>
    <w:rsid w:val="00F77ECE"/>
    <w:rsid w:val="00F93095"/>
    <w:rsid w:val="00FA0816"/>
    <w:rsid w:val="00FB0971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2025-10-03T13:38:00Z</dcterms:created>
  <dcterms:modified xsi:type="dcterms:W3CDTF">2025-10-06T15:00:00Z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