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B58C" w14:textId="7C522420" w:rsidR="00E71F60" w:rsidRDefault="00A013B6" w:rsidP="00A013B6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checkliste:</w:t>
      </w:r>
      <w:r w:rsidRPr="00A013B6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 </w:t>
      </w:r>
      <w:r w:rsidR="00B734A4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arbeitsschutzmythen</w:t>
      </w:r>
    </w:p>
    <w:p w14:paraId="65F460DB" w14:textId="5DAF10F4" w:rsidR="00EC20B5" w:rsidRPr="00EC20B5" w:rsidRDefault="00EC20B5" w:rsidP="00EC20B5">
      <w:pPr>
        <w:widowControl/>
        <w:adjustRightInd w:val="0"/>
        <w:rPr>
          <w:rFonts w:ascii="Arial" w:hAnsi="Arial" w:cs="Arial"/>
          <w:b/>
          <w:bCs/>
          <w:caps/>
          <w:color w:val="00B0F0"/>
          <w:lang w:bidi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0"/>
        <w:gridCol w:w="6438"/>
        <w:gridCol w:w="1147"/>
        <w:gridCol w:w="1073"/>
      </w:tblGrid>
      <w:tr w:rsidR="00B3658A" w:rsidRPr="00106979" w14:paraId="64356FC5" w14:textId="3F43C756" w:rsidTr="00B3658A">
        <w:tc>
          <w:tcPr>
            <w:tcW w:w="6988" w:type="dxa"/>
            <w:gridSpan w:val="2"/>
          </w:tcPr>
          <w:p w14:paraId="321377A2" w14:textId="4305D297" w:rsidR="00B3658A" w:rsidRPr="00106979" w:rsidRDefault="00B3658A" w:rsidP="00C604F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14:paraId="2FE145D0" w14:textId="67048DD9" w:rsidR="00B3658A" w:rsidRPr="00106979" w:rsidRDefault="00B734A4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Wahr</w:t>
            </w:r>
            <w:r w:rsidR="00B3658A" w:rsidRPr="001069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</w:tcPr>
          <w:p w14:paraId="70400CBC" w14:textId="4693805B" w:rsidR="00B3658A" w:rsidRPr="00106979" w:rsidRDefault="00B734A4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Falsch</w:t>
            </w:r>
          </w:p>
        </w:tc>
      </w:tr>
      <w:tr w:rsidR="00E32399" w:rsidRPr="00106979" w14:paraId="6CF7EBBF" w14:textId="76CA6614" w:rsidTr="00693203">
        <w:tc>
          <w:tcPr>
            <w:tcW w:w="9208" w:type="dxa"/>
            <w:gridSpan w:val="4"/>
          </w:tcPr>
          <w:p w14:paraId="41EAEFA2" w14:textId="55DA6F68" w:rsidR="00E32399" w:rsidRPr="00106979" w:rsidRDefault="00106979" w:rsidP="00E3239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Mythen rund um Arbeitsunfälle und den Versicherungsschutz</w:t>
            </w:r>
          </w:p>
        </w:tc>
      </w:tr>
      <w:tr w:rsidR="00B3658A" w:rsidRPr="00106979" w14:paraId="37DCC7C5" w14:textId="7C84D333" w:rsidTr="00B3658A">
        <w:tc>
          <w:tcPr>
            <w:tcW w:w="550" w:type="dxa"/>
          </w:tcPr>
          <w:p w14:paraId="79B9241A" w14:textId="47064D3C" w:rsidR="00B3658A" w:rsidRPr="00106979" w:rsidRDefault="00E32399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3658A"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38" w:type="dxa"/>
          </w:tcPr>
          <w:p w14:paraId="4EAAF23B" w14:textId="7A175CE8" w:rsidR="00B3658A" w:rsidRPr="00106979" w:rsidRDefault="00106979" w:rsidP="00E3239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sz w:val="24"/>
                <w:szCs w:val="24"/>
              </w:rPr>
              <w:t>Erfahrenen Beschäftigten passieren keine Unfälle.</w:t>
            </w:r>
          </w:p>
        </w:tc>
        <w:tc>
          <w:tcPr>
            <w:tcW w:w="1147" w:type="dxa"/>
          </w:tcPr>
          <w:p w14:paraId="0F1B93C8" w14:textId="370C9543" w:rsidR="00B3658A" w:rsidRPr="00106979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30012B09" w14:textId="420F7AD2" w:rsidR="00B3658A" w:rsidRPr="00106979" w:rsidRDefault="00106979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</w:tr>
      <w:tr w:rsidR="00EE5DE2" w:rsidRPr="00106979" w14:paraId="6832C7C2" w14:textId="77777777" w:rsidTr="00B3658A">
        <w:tc>
          <w:tcPr>
            <w:tcW w:w="550" w:type="dxa"/>
          </w:tcPr>
          <w:p w14:paraId="4509FA96" w14:textId="1C281C9B" w:rsidR="00EE5DE2" w:rsidRPr="00106979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EE5DE2" w:rsidRPr="001069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438" w:type="dxa"/>
          </w:tcPr>
          <w:p w14:paraId="2ADF33D2" w14:textId="5B849433" w:rsidR="00EE5DE2" w:rsidRPr="00106979" w:rsidRDefault="00106979" w:rsidP="00C224A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sz w:val="24"/>
                <w:szCs w:val="24"/>
              </w:rPr>
              <w:t>Nur der direkte Weg zur Arbeit ist versichert.</w:t>
            </w:r>
          </w:p>
        </w:tc>
        <w:tc>
          <w:tcPr>
            <w:tcW w:w="1147" w:type="dxa"/>
          </w:tcPr>
          <w:p w14:paraId="4FD3C545" w14:textId="03F6A038" w:rsidR="00EE5DE2" w:rsidRPr="0010697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0A43DAEF" w14:textId="66E7A0C1" w:rsidR="00EE5DE2" w:rsidRPr="00106979" w:rsidRDefault="00106979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</w:tr>
      <w:tr w:rsidR="00EE5DE2" w:rsidRPr="00106979" w14:paraId="40CAEE42" w14:textId="77777777" w:rsidTr="00B3658A">
        <w:tc>
          <w:tcPr>
            <w:tcW w:w="550" w:type="dxa"/>
          </w:tcPr>
          <w:p w14:paraId="4927DF24" w14:textId="24BC9A2B" w:rsidR="00EE5DE2" w:rsidRPr="00106979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438" w:type="dxa"/>
          </w:tcPr>
          <w:p w14:paraId="19A8540D" w14:textId="23E27AEA" w:rsidR="00EE5DE2" w:rsidRPr="00106979" w:rsidRDefault="0010697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sz w:val="24"/>
                <w:szCs w:val="24"/>
              </w:rPr>
              <w:t>Auch psychische Gesundheitsschäden können als Arbeitsunfall gelten.</w:t>
            </w:r>
          </w:p>
        </w:tc>
        <w:tc>
          <w:tcPr>
            <w:tcW w:w="1147" w:type="dxa"/>
          </w:tcPr>
          <w:p w14:paraId="69AD46BE" w14:textId="5F0EFD7A" w:rsidR="00EE5DE2" w:rsidRPr="00106979" w:rsidRDefault="00106979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073" w:type="dxa"/>
          </w:tcPr>
          <w:p w14:paraId="377FE6ED" w14:textId="276D2923" w:rsidR="00EE5DE2" w:rsidRPr="0010697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5DE2" w:rsidRPr="00106979" w14:paraId="45211804" w14:textId="77777777" w:rsidTr="00B3658A">
        <w:tc>
          <w:tcPr>
            <w:tcW w:w="550" w:type="dxa"/>
          </w:tcPr>
          <w:p w14:paraId="74E2E50F" w14:textId="6A74EE7B" w:rsidR="00EE5DE2" w:rsidRPr="00106979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438" w:type="dxa"/>
          </w:tcPr>
          <w:p w14:paraId="3F7A6783" w14:textId="2B73885D" w:rsidR="00EE5DE2" w:rsidRPr="00106979" w:rsidRDefault="0010697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sz w:val="24"/>
                <w:szCs w:val="24"/>
              </w:rPr>
              <w:t>Nicht jeder Arbeitsunfall muss genauestens und aufwändig untersucht werden.</w:t>
            </w:r>
          </w:p>
        </w:tc>
        <w:tc>
          <w:tcPr>
            <w:tcW w:w="1147" w:type="dxa"/>
          </w:tcPr>
          <w:p w14:paraId="55E1D831" w14:textId="5D1F2AB4" w:rsidR="00EE5DE2" w:rsidRPr="00106979" w:rsidRDefault="00106979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073" w:type="dxa"/>
          </w:tcPr>
          <w:p w14:paraId="542FB434" w14:textId="3E905830" w:rsidR="00EE5DE2" w:rsidRPr="0010697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06979" w:rsidRPr="00106979" w14:paraId="190D9C32" w14:textId="77777777" w:rsidTr="00B3658A">
        <w:tc>
          <w:tcPr>
            <w:tcW w:w="550" w:type="dxa"/>
          </w:tcPr>
          <w:p w14:paraId="21E5C36A" w14:textId="4DE82D39" w:rsidR="00106979" w:rsidRPr="00106979" w:rsidRDefault="0010697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438" w:type="dxa"/>
          </w:tcPr>
          <w:p w14:paraId="06866CD6" w14:textId="77A35D9D" w:rsidR="00106979" w:rsidRPr="00106979" w:rsidRDefault="0010697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sz w:val="24"/>
                <w:szCs w:val="24"/>
              </w:rPr>
              <w:t>Bei einem Arbeitsunfall muss immer ein Durchgangsarzt aufgesucht werden.</w:t>
            </w:r>
          </w:p>
        </w:tc>
        <w:tc>
          <w:tcPr>
            <w:tcW w:w="1147" w:type="dxa"/>
          </w:tcPr>
          <w:p w14:paraId="6E0A117A" w14:textId="77777777" w:rsidR="00106979" w:rsidRPr="00106979" w:rsidRDefault="00106979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134D56F4" w14:textId="0FB61F20" w:rsidR="00106979" w:rsidRPr="00106979" w:rsidRDefault="00106979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</w:tr>
      <w:tr w:rsidR="00106979" w:rsidRPr="00106979" w14:paraId="77D30CA8" w14:textId="77777777" w:rsidTr="00B3658A">
        <w:tc>
          <w:tcPr>
            <w:tcW w:w="550" w:type="dxa"/>
          </w:tcPr>
          <w:p w14:paraId="73D26637" w14:textId="4543A10B" w:rsidR="00106979" w:rsidRPr="00106979" w:rsidRDefault="0010697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438" w:type="dxa"/>
          </w:tcPr>
          <w:p w14:paraId="69A852ED" w14:textId="02A96D4B" w:rsidR="00106979" w:rsidRPr="00106979" w:rsidRDefault="0010697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sz w:val="24"/>
                <w:szCs w:val="24"/>
              </w:rPr>
              <w:t>Wer gegen Vorschriften verstößt und verunfallt, verliert den Versicherungsschutz.</w:t>
            </w:r>
          </w:p>
        </w:tc>
        <w:tc>
          <w:tcPr>
            <w:tcW w:w="1147" w:type="dxa"/>
          </w:tcPr>
          <w:p w14:paraId="79822D2E" w14:textId="77777777" w:rsidR="00106979" w:rsidRPr="00106979" w:rsidRDefault="00106979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120C2ACF" w14:textId="58D4B909" w:rsidR="00106979" w:rsidRPr="00106979" w:rsidRDefault="00106979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</w:tr>
      <w:tr w:rsidR="00106979" w:rsidRPr="00106979" w14:paraId="5C9A8284" w14:textId="77777777" w:rsidTr="00B3658A">
        <w:tc>
          <w:tcPr>
            <w:tcW w:w="550" w:type="dxa"/>
          </w:tcPr>
          <w:p w14:paraId="463F11C5" w14:textId="13C585F4" w:rsidR="00106979" w:rsidRPr="00106979" w:rsidRDefault="0010697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438" w:type="dxa"/>
          </w:tcPr>
          <w:p w14:paraId="7C9983DC" w14:textId="63E1C8B4" w:rsidR="00106979" w:rsidRPr="00106979" w:rsidRDefault="0010697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sz w:val="24"/>
                <w:szCs w:val="24"/>
              </w:rPr>
              <w:t>Wer krankgeschrieben ist, darf nicht arbeiten.</w:t>
            </w:r>
          </w:p>
        </w:tc>
        <w:tc>
          <w:tcPr>
            <w:tcW w:w="1147" w:type="dxa"/>
          </w:tcPr>
          <w:p w14:paraId="28649233" w14:textId="77777777" w:rsidR="00106979" w:rsidRPr="00106979" w:rsidRDefault="00106979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35496AFF" w14:textId="73CB60C3" w:rsidR="00106979" w:rsidRPr="00106979" w:rsidRDefault="00106979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</w:tr>
      <w:tr w:rsidR="00E32399" w:rsidRPr="00106979" w14:paraId="2EDE90F8" w14:textId="77777777" w:rsidTr="00744513">
        <w:tc>
          <w:tcPr>
            <w:tcW w:w="9208" w:type="dxa"/>
            <w:gridSpan w:val="4"/>
          </w:tcPr>
          <w:p w14:paraId="5F3928C9" w14:textId="5E597046" w:rsidR="00E32399" w:rsidRPr="00106979" w:rsidRDefault="0010697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Mythen rund um Gefahrstoffe, Arbeitsmittel und Tätigkeiten</w:t>
            </w:r>
          </w:p>
        </w:tc>
      </w:tr>
      <w:tr w:rsidR="00EE5DE2" w:rsidRPr="00106979" w14:paraId="3DB8DD38" w14:textId="77777777" w:rsidTr="00B3658A">
        <w:tc>
          <w:tcPr>
            <w:tcW w:w="550" w:type="dxa"/>
          </w:tcPr>
          <w:p w14:paraId="6767E16E" w14:textId="303C9496" w:rsidR="00EE5DE2" w:rsidRPr="00106979" w:rsidRDefault="0010697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E32399"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38" w:type="dxa"/>
          </w:tcPr>
          <w:p w14:paraId="174028D5" w14:textId="646E379F" w:rsidR="00EE5DE2" w:rsidRPr="00106979" w:rsidRDefault="0010697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sz w:val="24"/>
                <w:szCs w:val="24"/>
              </w:rPr>
              <w:t>Gefahrstoffe erkennt man an der Farbe oder am Geruch.</w:t>
            </w:r>
          </w:p>
        </w:tc>
        <w:tc>
          <w:tcPr>
            <w:tcW w:w="1147" w:type="dxa"/>
          </w:tcPr>
          <w:p w14:paraId="136B2E20" w14:textId="1610002F" w:rsidR="00EE5DE2" w:rsidRPr="0010697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11D544B0" w14:textId="3C9451CA" w:rsidR="00EE5DE2" w:rsidRPr="00106979" w:rsidRDefault="005F5A9B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</w:tr>
      <w:tr w:rsidR="00EE5DE2" w:rsidRPr="00106979" w14:paraId="42990765" w14:textId="77777777" w:rsidTr="00B3658A">
        <w:tc>
          <w:tcPr>
            <w:tcW w:w="550" w:type="dxa"/>
          </w:tcPr>
          <w:p w14:paraId="65968365" w14:textId="3807DFE6" w:rsidR="00EE5DE2" w:rsidRPr="00106979" w:rsidRDefault="0010697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E32399"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38" w:type="dxa"/>
          </w:tcPr>
          <w:p w14:paraId="5A3B9747" w14:textId="55DA7AC5" w:rsidR="00EE5DE2" w:rsidRPr="00106979" w:rsidRDefault="0010697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sz w:val="24"/>
                <w:szCs w:val="24"/>
              </w:rPr>
              <w:t>ALLE Gefahrstoffe müssen im Gefahrstoffverzeichnis erfasst sein.</w:t>
            </w:r>
          </w:p>
        </w:tc>
        <w:tc>
          <w:tcPr>
            <w:tcW w:w="1147" w:type="dxa"/>
          </w:tcPr>
          <w:p w14:paraId="3B27539D" w14:textId="0251360E" w:rsidR="00EE5DE2" w:rsidRPr="0010697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6EBF7930" w14:textId="211299F0" w:rsidR="00EE5DE2" w:rsidRPr="00106979" w:rsidRDefault="005F5A9B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</w:tr>
      <w:tr w:rsidR="00EE5DE2" w:rsidRPr="00106979" w14:paraId="11982BFA" w14:textId="77777777" w:rsidTr="00B3658A">
        <w:tc>
          <w:tcPr>
            <w:tcW w:w="550" w:type="dxa"/>
          </w:tcPr>
          <w:p w14:paraId="03ABDD97" w14:textId="6FD2CF7E" w:rsidR="00EE5DE2" w:rsidRPr="00106979" w:rsidRDefault="0010697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E32399"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38" w:type="dxa"/>
          </w:tcPr>
          <w:p w14:paraId="736093AA" w14:textId="31550274" w:rsidR="00EE5DE2" w:rsidRPr="00106979" w:rsidRDefault="0010697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sz w:val="24"/>
                <w:szCs w:val="24"/>
              </w:rPr>
              <w:t>Sich langsam bewegende Lasten sind keine Gefahr.</w:t>
            </w:r>
          </w:p>
        </w:tc>
        <w:tc>
          <w:tcPr>
            <w:tcW w:w="1147" w:type="dxa"/>
          </w:tcPr>
          <w:p w14:paraId="5B0DC83C" w14:textId="304400D2" w:rsidR="00EE5DE2" w:rsidRPr="0010697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3AC779CB" w14:textId="61A840B6" w:rsidR="00EE5DE2" w:rsidRPr="00106979" w:rsidRDefault="005F5A9B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</w:tr>
      <w:tr w:rsidR="00EE5DE2" w:rsidRPr="00106979" w14:paraId="6DAC1625" w14:textId="77777777" w:rsidTr="00B3658A">
        <w:tc>
          <w:tcPr>
            <w:tcW w:w="550" w:type="dxa"/>
          </w:tcPr>
          <w:p w14:paraId="5155D25A" w14:textId="2121B1EE" w:rsidR="00EE5DE2" w:rsidRPr="00106979" w:rsidRDefault="0010697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E32399"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38" w:type="dxa"/>
          </w:tcPr>
          <w:p w14:paraId="6473B823" w14:textId="39BA241B" w:rsidR="00EE5DE2" w:rsidRPr="00106979" w:rsidRDefault="00106979" w:rsidP="00C224A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sz w:val="24"/>
                <w:szCs w:val="24"/>
              </w:rPr>
              <w:t>Fahrer von Flurförderzeugen und anderen Fahrzeugen können nicht immer alles im Blick haben.</w:t>
            </w:r>
          </w:p>
        </w:tc>
        <w:tc>
          <w:tcPr>
            <w:tcW w:w="1147" w:type="dxa"/>
          </w:tcPr>
          <w:p w14:paraId="466BF0B4" w14:textId="139ED5D3" w:rsidR="00EE5DE2" w:rsidRPr="00106979" w:rsidRDefault="005F5A9B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073" w:type="dxa"/>
          </w:tcPr>
          <w:p w14:paraId="35FE0900" w14:textId="3BE033ED" w:rsidR="00EE5DE2" w:rsidRPr="0010697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5DE2" w:rsidRPr="00106979" w14:paraId="7025F2D5" w14:textId="77777777" w:rsidTr="00B3658A">
        <w:tc>
          <w:tcPr>
            <w:tcW w:w="550" w:type="dxa"/>
          </w:tcPr>
          <w:p w14:paraId="4890A9B1" w14:textId="78F99D10" w:rsidR="00EE5DE2" w:rsidRPr="00106979" w:rsidRDefault="0010697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E32399"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38" w:type="dxa"/>
          </w:tcPr>
          <w:p w14:paraId="70CAB866" w14:textId="3D8FB022" w:rsidR="00EE5DE2" w:rsidRPr="00106979" w:rsidRDefault="00106979" w:rsidP="00EE5DE2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sz w:val="24"/>
                <w:szCs w:val="24"/>
              </w:rPr>
              <w:t>Wenn bei lauten Tätigkeiten Gehörschutz getragen wird, ist das Thema erledigt.</w:t>
            </w:r>
          </w:p>
        </w:tc>
        <w:tc>
          <w:tcPr>
            <w:tcW w:w="1147" w:type="dxa"/>
          </w:tcPr>
          <w:p w14:paraId="2C111DBD" w14:textId="31AD7583" w:rsidR="00EE5DE2" w:rsidRPr="00106979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27AE98BB" w14:textId="0EC76C9F" w:rsidR="00EE5DE2" w:rsidRPr="00106979" w:rsidRDefault="005F5A9B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</w:tr>
      <w:tr w:rsidR="00C224AC" w:rsidRPr="00106979" w14:paraId="4688A639" w14:textId="77777777" w:rsidTr="00B3658A">
        <w:tc>
          <w:tcPr>
            <w:tcW w:w="550" w:type="dxa"/>
          </w:tcPr>
          <w:p w14:paraId="1CFA6E78" w14:textId="2746D895" w:rsidR="00C224AC" w:rsidRPr="00106979" w:rsidRDefault="00E32399" w:rsidP="00C224AC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06979"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38" w:type="dxa"/>
          </w:tcPr>
          <w:p w14:paraId="4E6CB747" w14:textId="38A4F792" w:rsidR="00C224AC" w:rsidRPr="00106979" w:rsidRDefault="0010697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sz w:val="24"/>
                <w:szCs w:val="24"/>
              </w:rPr>
              <w:t>Für Hubarbeitsbühnen braucht man keinen Führerschein.</w:t>
            </w:r>
          </w:p>
        </w:tc>
        <w:tc>
          <w:tcPr>
            <w:tcW w:w="1147" w:type="dxa"/>
          </w:tcPr>
          <w:p w14:paraId="3BBFF5C9" w14:textId="4F7DACC2" w:rsidR="00C224AC" w:rsidRPr="00106979" w:rsidRDefault="005F5A9B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073" w:type="dxa"/>
          </w:tcPr>
          <w:p w14:paraId="4E44F570" w14:textId="6681F05D" w:rsidR="00C224AC" w:rsidRPr="00106979" w:rsidRDefault="00C224AC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224AC" w:rsidRPr="00106979" w14:paraId="0C8276DC" w14:textId="77777777" w:rsidTr="00B3658A">
        <w:tc>
          <w:tcPr>
            <w:tcW w:w="550" w:type="dxa"/>
          </w:tcPr>
          <w:p w14:paraId="1D15E59F" w14:textId="77F0789B" w:rsidR="00C224AC" w:rsidRPr="00106979" w:rsidRDefault="00E32399" w:rsidP="00C224AC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06979"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38" w:type="dxa"/>
          </w:tcPr>
          <w:p w14:paraId="6C16B623" w14:textId="56CA23D1" w:rsidR="00C224AC" w:rsidRPr="00106979" w:rsidRDefault="00106979" w:rsidP="00C224A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sz w:val="24"/>
                <w:szCs w:val="24"/>
              </w:rPr>
              <w:t>Ladungssicherung ist immer vorgeschrieben, auch wenn die Ladung schwer ist und stabil liegt.</w:t>
            </w:r>
          </w:p>
        </w:tc>
        <w:tc>
          <w:tcPr>
            <w:tcW w:w="1147" w:type="dxa"/>
          </w:tcPr>
          <w:p w14:paraId="3E565174" w14:textId="235975A8" w:rsidR="00C224AC" w:rsidRPr="00106979" w:rsidRDefault="005F5A9B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073" w:type="dxa"/>
          </w:tcPr>
          <w:p w14:paraId="107FA8FC" w14:textId="6B0A5CD8" w:rsidR="00C224AC" w:rsidRPr="00106979" w:rsidRDefault="00C224AC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224AC" w:rsidRPr="00106979" w14:paraId="2356CD19" w14:textId="77777777" w:rsidTr="00B3658A">
        <w:tc>
          <w:tcPr>
            <w:tcW w:w="550" w:type="dxa"/>
          </w:tcPr>
          <w:p w14:paraId="609C4915" w14:textId="126F59EB" w:rsidR="00C224AC" w:rsidRPr="00106979" w:rsidRDefault="00E32399" w:rsidP="00C224AC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06979"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38" w:type="dxa"/>
          </w:tcPr>
          <w:p w14:paraId="66AC8896" w14:textId="5C50048E" w:rsidR="00C224AC" w:rsidRPr="00106979" w:rsidRDefault="00106979" w:rsidP="00C224A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sz w:val="24"/>
                <w:szCs w:val="24"/>
              </w:rPr>
              <w:t>Anlegeleitern sind leicht zu transportieren und deshalb in jeder Situation sicher zu verwenden.</w:t>
            </w:r>
          </w:p>
        </w:tc>
        <w:tc>
          <w:tcPr>
            <w:tcW w:w="1147" w:type="dxa"/>
          </w:tcPr>
          <w:p w14:paraId="0400DA28" w14:textId="318A3AC7" w:rsidR="00C224AC" w:rsidRPr="00106979" w:rsidRDefault="00C224AC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2FBDE715" w14:textId="3A036614" w:rsidR="00C224AC" w:rsidRPr="00106979" w:rsidRDefault="005F5A9B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</w:tr>
      <w:tr w:rsidR="00C224AC" w:rsidRPr="00106979" w14:paraId="19A7A70F" w14:textId="77777777" w:rsidTr="00B3658A">
        <w:tc>
          <w:tcPr>
            <w:tcW w:w="550" w:type="dxa"/>
          </w:tcPr>
          <w:p w14:paraId="13369F12" w14:textId="2DD2153D" w:rsidR="00C224AC" w:rsidRPr="00106979" w:rsidRDefault="00E32399" w:rsidP="00C224AC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06979"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38" w:type="dxa"/>
          </w:tcPr>
          <w:p w14:paraId="3181286B" w14:textId="68BD811C" w:rsidR="00C224AC" w:rsidRPr="00106979" w:rsidRDefault="00106979" w:rsidP="00C224A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sz w:val="24"/>
                <w:szCs w:val="24"/>
              </w:rPr>
              <w:t>Ein Schutzhandschuh für alles? – Nein! Handschuh ist nicht gleich Handschuh.</w:t>
            </w:r>
          </w:p>
        </w:tc>
        <w:tc>
          <w:tcPr>
            <w:tcW w:w="1147" w:type="dxa"/>
          </w:tcPr>
          <w:p w14:paraId="42F85129" w14:textId="2F6FE203" w:rsidR="00C224AC" w:rsidRPr="00106979" w:rsidRDefault="005F5A9B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073" w:type="dxa"/>
          </w:tcPr>
          <w:p w14:paraId="4B4E65E4" w14:textId="1EFDA003" w:rsidR="00C224AC" w:rsidRPr="00106979" w:rsidRDefault="00C224AC" w:rsidP="00C224AC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2399" w:rsidRPr="00106979" w14:paraId="34DE74FF" w14:textId="77777777" w:rsidTr="00B3658A">
        <w:tc>
          <w:tcPr>
            <w:tcW w:w="550" w:type="dxa"/>
          </w:tcPr>
          <w:p w14:paraId="328D932C" w14:textId="7A8ACF98" w:rsidR="00E32399" w:rsidRPr="00106979" w:rsidRDefault="00E32399" w:rsidP="00E32399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06979"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38" w:type="dxa"/>
          </w:tcPr>
          <w:p w14:paraId="7C53DAC5" w14:textId="268E65C4" w:rsidR="00E32399" w:rsidRPr="00106979" w:rsidRDefault="0010697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sz w:val="24"/>
                <w:szCs w:val="24"/>
              </w:rPr>
              <w:t>Nur Abstürze aus großen Höhen können zu schweren Verletzungen führen.</w:t>
            </w:r>
          </w:p>
        </w:tc>
        <w:tc>
          <w:tcPr>
            <w:tcW w:w="1147" w:type="dxa"/>
          </w:tcPr>
          <w:p w14:paraId="37FCA4F6" w14:textId="4DDC90C1" w:rsidR="00E32399" w:rsidRPr="00106979" w:rsidRDefault="00E32399" w:rsidP="00E32399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725152B2" w14:textId="723E5146" w:rsidR="00E32399" w:rsidRPr="00106979" w:rsidRDefault="005F5A9B" w:rsidP="00E32399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</w:tr>
      <w:tr w:rsidR="00E32399" w:rsidRPr="00106979" w14:paraId="759F02C8" w14:textId="77777777" w:rsidTr="00B3658A">
        <w:tc>
          <w:tcPr>
            <w:tcW w:w="550" w:type="dxa"/>
          </w:tcPr>
          <w:p w14:paraId="52C42E9B" w14:textId="260ED2EA" w:rsidR="00E32399" w:rsidRPr="00106979" w:rsidRDefault="00E32399" w:rsidP="00E32399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06979"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38" w:type="dxa"/>
          </w:tcPr>
          <w:p w14:paraId="4B3CC5E0" w14:textId="17A0FDCF" w:rsidR="00E32399" w:rsidRPr="00106979" w:rsidRDefault="0010697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sz w:val="24"/>
                <w:szCs w:val="24"/>
              </w:rPr>
              <w:t>Sonnenschutz ist auch bei bedecktem Himmel und dichter Wolkendecke wichtig.</w:t>
            </w:r>
          </w:p>
        </w:tc>
        <w:tc>
          <w:tcPr>
            <w:tcW w:w="1147" w:type="dxa"/>
          </w:tcPr>
          <w:p w14:paraId="75800CD8" w14:textId="5BC0CF82" w:rsidR="00E32399" w:rsidRPr="00106979" w:rsidRDefault="005F5A9B" w:rsidP="00E32399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073" w:type="dxa"/>
          </w:tcPr>
          <w:p w14:paraId="4C79BEF1" w14:textId="21AA1B20" w:rsidR="00E32399" w:rsidRPr="00106979" w:rsidRDefault="00E32399" w:rsidP="00E32399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2399" w:rsidRPr="00106979" w14:paraId="31577593" w14:textId="77777777" w:rsidTr="00B3658A">
        <w:tc>
          <w:tcPr>
            <w:tcW w:w="550" w:type="dxa"/>
          </w:tcPr>
          <w:p w14:paraId="7F31D14D" w14:textId="14B9EBA7" w:rsidR="00E32399" w:rsidRPr="00106979" w:rsidRDefault="00E32399" w:rsidP="00E32399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06979"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38" w:type="dxa"/>
          </w:tcPr>
          <w:p w14:paraId="353766FE" w14:textId="3CC112A4" w:rsidR="00E32399" w:rsidRPr="00106979" w:rsidRDefault="0010697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sz w:val="24"/>
                <w:szCs w:val="24"/>
              </w:rPr>
              <w:t>Wenn der Hauptschalter ausgeschaltet ist, kann nichts passieren.</w:t>
            </w:r>
          </w:p>
        </w:tc>
        <w:tc>
          <w:tcPr>
            <w:tcW w:w="1147" w:type="dxa"/>
          </w:tcPr>
          <w:p w14:paraId="2976E708" w14:textId="4B53E75B" w:rsidR="00E32399" w:rsidRPr="00106979" w:rsidRDefault="00E32399" w:rsidP="00E32399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5189DFB1" w14:textId="0EE5896B" w:rsidR="00E32399" w:rsidRPr="00106979" w:rsidRDefault="005F5A9B" w:rsidP="00E32399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</w:tr>
      <w:tr w:rsidR="00E32399" w:rsidRPr="00106979" w14:paraId="70CA72F5" w14:textId="77777777" w:rsidTr="00B3658A">
        <w:tc>
          <w:tcPr>
            <w:tcW w:w="550" w:type="dxa"/>
          </w:tcPr>
          <w:p w14:paraId="67CEEEBF" w14:textId="23194DED" w:rsidR="00E32399" w:rsidRPr="00106979" w:rsidRDefault="00106979" w:rsidP="00E32399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="00E32399" w:rsidRPr="0010697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38" w:type="dxa"/>
          </w:tcPr>
          <w:p w14:paraId="08AA0B07" w14:textId="73634974" w:rsidR="00E32399" w:rsidRPr="00106979" w:rsidRDefault="00106979" w:rsidP="00E3239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06979">
              <w:rPr>
                <w:rFonts w:ascii="Arial" w:eastAsiaTheme="minorHAnsi" w:hAnsi="Arial" w:cs="Arial"/>
                <w:sz w:val="24"/>
                <w:szCs w:val="24"/>
              </w:rPr>
              <w:t xml:space="preserve">Wiederholungsunterweisungen sind einmal pro </w:t>
            </w:r>
            <w:bookmarkStart w:id="0" w:name="_GoBack"/>
            <w:bookmarkEnd w:id="0"/>
            <w:r w:rsidRPr="00106979">
              <w:rPr>
                <w:rFonts w:ascii="Arial" w:eastAsiaTheme="minorHAnsi" w:hAnsi="Arial" w:cs="Arial"/>
                <w:sz w:val="24"/>
                <w:szCs w:val="24"/>
              </w:rPr>
              <w:t>Kalenderjahr durchzuführen.</w:t>
            </w:r>
          </w:p>
        </w:tc>
        <w:tc>
          <w:tcPr>
            <w:tcW w:w="1147" w:type="dxa"/>
          </w:tcPr>
          <w:p w14:paraId="7E75C5C2" w14:textId="53598070" w:rsidR="00E32399" w:rsidRPr="00106979" w:rsidRDefault="00E32399" w:rsidP="00E32399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0730A8DA" w14:textId="16D58386" w:rsidR="00E32399" w:rsidRPr="00106979" w:rsidRDefault="005F5A9B" w:rsidP="00E32399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</w:tr>
    </w:tbl>
    <w:p w14:paraId="2B6B13DE" w14:textId="77777777" w:rsidR="00E71F60" w:rsidRPr="00106979" w:rsidRDefault="00E71F60" w:rsidP="00E32399">
      <w:pPr>
        <w:rPr>
          <w:rFonts w:ascii="Arial" w:hAnsi="Arial" w:cs="Arial"/>
          <w:sz w:val="24"/>
          <w:szCs w:val="24"/>
        </w:rPr>
      </w:pPr>
    </w:p>
    <w:sectPr w:rsidR="00E71F60" w:rsidRPr="00106979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FF468" w14:textId="77777777" w:rsidR="0015705A" w:rsidRDefault="0015705A" w:rsidP="0024604F">
      <w:r>
        <w:separator/>
      </w:r>
    </w:p>
  </w:endnote>
  <w:endnote w:type="continuationSeparator" w:id="0">
    <w:p w14:paraId="662B9AEB" w14:textId="77777777" w:rsidR="0015705A" w:rsidRDefault="0015705A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3AAF80AE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1269FF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852771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852771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4D77C" w14:textId="77777777" w:rsidR="0015705A" w:rsidRDefault="0015705A" w:rsidP="0024604F">
      <w:r>
        <w:separator/>
      </w:r>
    </w:p>
  </w:footnote>
  <w:footnote w:type="continuationSeparator" w:id="0">
    <w:p w14:paraId="0F16F738" w14:textId="77777777" w:rsidR="0015705A" w:rsidRDefault="0015705A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47771"/>
    <w:multiLevelType w:val="hybridMultilevel"/>
    <w:tmpl w:val="EE2CD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A6925"/>
    <w:rsid w:val="00106979"/>
    <w:rsid w:val="00120076"/>
    <w:rsid w:val="001217BB"/>
    <w:rsid w:val="001269FF"/>
    <w:rsid w:val="001321AB"/>
    <w:rsid w:val="0015705A"/>
    <w:rsid w:val="001815DA"/>
    <w:rsid w:val="001D31B5"/>
    <w:rsid w:val="001E3A69"/>
    <w:rsid w:val="001E6365"/>
    <w:rsid w:val="00221FB4"/>
    <w:rsid w:val="0024604F"/>
    <w:rsid w:val="00275989"/>
    <w:rsid w:val="002B078F"/>
    <w:rsid w:val="002B6D1B"/>
    <w:rsid w:val="002C256D"/>
    <w:rsid w:val="002F24A5"/>
    <w:rsid w:val="003232B2"/>
    <w:rsid w:val="0032735C"/>
    <w:rsid w:val="00357E28"/>
    <w:rsid w:val="003860A5"/>
    <w:rsid w:val="003C4BF3"/>
    <w:rsid w:val="003F737C"/>
    <w:rsid w:val="0041456F"/>
    <w:rsid w:val="00415B40"/>
    <w:rsid w:val="004163C1"/>
    <w:rsid w:val="00433C88"/>
    <w:rsid w:val="00450D24"/>
    <w:rsid w:val="004608C0"/>
    <w:rsid w:val="004B27EB"/>
    <w:rsid w:val="00587197"/>
    <w:rsid w:val="005F5A9B"/>
    <w:rsid w:val="0063142E"/>
    <w:rsid w:val="00634FF1"/>
    <w:rsid w:val="0072081D"/>
    <w:rsid w:val="0076766C"/>
    <w:rsid w:val="007B7114"/>
    <w:rsid w:val="007E1048"/>
    <w:rsid w:val="00821B51"/>
    <w:rsid w:val="00844F44"/>
    <w:rsid w:val="00852771"/>
    <w:rsid w:val="008A13F6"/>
    <w:rsid w:val="008A1FC5"/>
    <w:rsid w:val="008A2A2D"/>
    <w:rsid w:val="008C71F4"/>
    <w:rsid w:val="008E4191"/>
    <w:rsid w:val="009E66C3"/>
    <w:rsid w:val="009F2539"/>
    <w:rsid w:val="00A013B6"/>
    <w:rsid w:val="00B31C85"/>
    <w:rsid w:val="00B3658A"/>
    <w:rsid w:val="00B734A4"/>
    <w:rsid w:val="00B929AC"/>
    <w:rsid w:val="00B94A7D"/>
    <w:rsid w:val="00BC66CB"/>
    <w:rsid w:val="00BD233E"/>
    <w:rsid w:val="00C03BC5"/>
    <w:rsid w:val="00C224AC"/>
    <w:rsid w:val="00C377EB"/>
    <w:rsid w:val="00C53075"/>
    <w:rsid w:val="00C604F5"/>
    <w:rsid w:val="00CC28DD"/>
    <w:rsid w:val="00CF3623"/>
    <w:rsid w:val="00D05E13"/>
    <w:rsid w:val="00D129C7"/>
    <w:rsid w:val="00D17E7F"/>
    <w:rsid w:val="00D200D8"/>
    <w:rsid w:val="00D223E3"/>
    <w:rsid w:val="00D42C82"/>
    <w:rsid w:val="00D60E34"/>
    <w:rsid w:val="00D84A5F"/>
    <w:rsid w:val="00D9549B"/>
    <w:rsid w:val="00D97FCA"/>
    <w:rsid w:val="00DA56E6"/>
    <w:rsid w:val="00DC1EA0"/>
    <w:rsid w:val="00DD4238"/>
    <w:rsid w:val="00DE3F53"/>
    <w:rsid w:val="00E0478A"/>
    <w:rsid w:val="00E24C03"/>
    <w:rsid w:val="00E32339"/>
    <w:rsid w:val="00E32399"/>
    <w:rsid w:val="00E60D79"/>
    <w:rsid w:val="00E623D5"/>
    <w:rsid w:val="00E71F60"/>
    <w:rsid w:val="00EC20B5"/>
    <w:rsid w:val="00EE5DE2"/>
    <w:rsid w:val="00F00668"/>
    <w:rsid w:val="00F55BD0"/>
    <w:rsid w:val="00F650B1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08F451-F8C4-4B3A-AFB9-EC782563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4</cp:revision>
  <dcterms:created xsi:type="dcterms:W3CDTF">2025-08-15T11:14:00Z</dcterms:created>
  <dcterms:modified xsi:type="dcterms:W3CDTF">2025-08-15T11:20:00Z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