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6D3A" w14:textId="77777777" w:rsidR="009A1CE8" w:rsidRPr="00555524" w:rsidRDefault="00000000">
      <w:pPr>
        <w:pStyle w:val="Titel"/>
        <w:rPr>
          <w:rFonts w:cstheme="majorHAnsi"/>
        </w:rPr>
      </w:pPr>
      <w:r w:rsidRPr="00555524">
        <w:rPr>
          <w:rFonts w:cstheme="majorHAnsi"/>
        </w:rPr>
        <w:t>FAQ – Änderungen der DGUV Vorschrift 2 (Stand: 2025)</w:t>
      </w:r>
    </w:p>
    <w:p w14:paraId="6B210782" w14:textId="77777777" w:rsidR="009A1CE8" w:rsidRPr="00555524" w:rsidRDefault="00000000">
      <w:pPr>
        <w:pStyle w:val="berschrift2"/>
        <w:rPr>
          <w:rFonts w:cstheme="majorHAnsi"/>
        </w:rPr>
      </w:pPr>
      <w:r w:rsidRPr="00555524">
        <w:rPr>
          <w:rFonts w:cstheme="majorHAnsi"/>
        </w:rPr>
        <w:t>1. Was ist das Ziel der Neufassung der DGUV Vorschrift 2?</w:t>
      </w:r>
    </w:p>
    <w:p w14:paraId="6D2A0454" w14:textId="77777777" w:rsidR="009A1CE8" w:rsidRPr="00555524" w:rsidRDefault="00000000">
      <w:pPr>
        <w:rPr>
          <w:rFonts w:asciiTheme="majorHAnsi" w:hAnsiTheme="majorHAnsi" w:cstheme="majorHAnsi"/>
        </w:rPr>
      </w:pPr>
      <w:r w:rsidRPr="00555524">
        <w:rPr>
          <w:rFonts w:asciiTheme="majorHAnsi" w:hAnsiTheme="majorHAnsi" w:cstheme="majorHAnsi"/>
        </w:rPr>
        <w:t>Die Neufassung verfolgt das Ziel, die Vorschrift klarer, verständlicher und praxisnäher zu gestalten. Durch eine neue Gliederung in Vorschrift und Regel wird der Einstieg erleichtert – insbesondere für kleine und mittlere Unternehmen.</w:t>
      </w:r>
    </w:p>
    <w:p w14:paraId="7FF4FF53" w14:textId="77777777" w:rsidR="009A1CE8" w:rsidRPr="00555524" w:rsidRDefault="00000000">
      <w:pPr>
        <w:pStyle w:val="berschrift2"/>
        <w:rPr>
          <w:rFonts w:cstheme="majorHAnsi"/>
        </w:rPr>
      </w:pPr>
      <w:r w:rsidRPr="00555524">
        <w:rPr>
          <w:rFonts w:cstheme="majorHAnsi"/>
        </w:rPr>
        <w:t>2. Dürfen Betriebsärztinnen und -ärzte sowie Fachkräfte für Arbeitssicherheit nun auch digital beraten?</w:t>
      </w:r>
    </w:p>
    <w:p w14:paraId="74F41A3F" w14:textId="77777777" w:rsidR="009A1CE8" w:rsidRPr="00555524" w:rsidRDefault="00000000">
      <w:pPr>
        <w:rPr>
          <w:rFonts w:asciiTheme="majorHAnsi" w:hAnsiTheme="majorHAnsi" w:cstheme="majorHAnsi"/>
        </w:rPr>
      </w:pPr>
      <w:r w:rsidRPr="00555524">
        <w:rPr>
          <w:rFonts w:asciiTheme="majorHAnsi" w:hAnsiTheme="majorHAnsi" w:cstheme="majorHAnsi"/>
        </w:rPr>
        <w:t>Ja, nach einem persönlichen Erstkontakt, etwa im Rahmen einer Betriebsbegehung, ist eine weitere Beratung auch telefonisch oder per Videokonferenz zulässig.</w:t>
      </w:r>
    </w:p>
    <w:p w14:paraId="539FCFE8" w14:textId="77777777" w:rsidR="009A1CE8" w:rsidRPr="00555524" w:rsidRDefault="00000000">
      <w:pPr>
        <w:pStyle w:val="berschrift2"/>
        <w:rPr>
          <w:rFonts w:cstheme="majorHAnsi"/>
        </w:rPr>
      </w:pPr>
      <w:r w:rsidRPr="00555524">
        <w:rPr>
          <w:rFonts w:cstheme="majorHAnsi"/>
        </w:rPr>
        <w:t>3. Welche Änderungen gibt es bei den Betreuungsmodellen für kleine Unternehmen?</w:t>
      </w:r>
    </w:p>
    <w:p w14:paraId="34F7DC36" w14:textId="77777777" w:rsidR="009A1CE8" w:rsidRPr="00555524" w:rsidRDefault="00000000">
      <w:pPr>
        <w:rPr>
          <w:rFonts w:asciiTheme="majorHAnsi" w:hAnsiTheme="majorHAnsi" w:cstheme="majorHAnsi"/>
        </w:rPr>
      </w:pPr>
      <w:r w:rsidRPr="00555524">
        <w:rPr>
          <w:rFonts w:asciiTheme="majorHAnsi" w:hAnsiTheme="majorHAnsi" w:cstheme="majorHAnsi"/>
        </w:rPr>
        <w:t>Unternehmen mit bis zu 20 Beschäftigten können sich künftig durch Kompetenzzentren der Unfallversicherungsträger betreuen lassen. Zuvor war dies nur für Unternehmen mit bis zu 10 Beschäftigten möglich.</w:t>
      </w:r>
    </w:p>
    <w:p w14:paraId="23C7D0CC" w14:textId="77777777" w:rsidR="009A1CE8" w:rsidRPr="00555524" w:rsidRDefault="00000000">
      <w:pPr>
        <w:pStyle w:val="berschrift2"/>
        <w:rPr>
          <w:rFonts w:cstheme="majorHAnsi"/>
        </w:rPr>
      </w:pPr>
      <w:r w:rsidRPr="00555524">
        <w:rPr>
          <w:rFonts w:cstheme="majorHAnsi"/>
        </w:rPr>
        <w:t>4. Gibt es neue Anforderungen an die Qualifikation von Fachkräften für Arbeitssicherheit?</w:t>
      </w:r>
    </w:p>
    <w:p w14:paraId="43A1D908" w14:textId="77777777" w:rsidR="009A1CE8" w:rsidRPr="00555524" w:rsidRDefault="00000000">
      <w:pPr>
        <w:rPr>
          <w:rFonts w:asciiTheme="majorHAnsi" w:hAnsiTheme="majorHAnsi" w:cstheme="majorHAnsi"/>
        </w:rPr>
      </w:pPr>
      <w:r w:rsidRPr="00555524">
        <w:rPr>
          <w:rFonts w:asciiTheme="majorHAnsi" w:hAnsiTheme="majorHAnsi" w:cstheme="majorHAnsi"/>
        </w:rPr>
        <w:t>Ja, die Neufassung erlaubt nun auch Absolventinnen und Absolventen verwandter Fachrichtungen, wie z. B. Arbeitspsychologie oder Ergonomie, den Zugang zur Ausbildung als Fachkraft für Arbeitssicherheit.</w:t>
      </w:r>
    </w:p>
    <w:p w14:paraId="330FE737" w14:textId="77777777" w:rsidR="009A1CE8" w:rsidRPr="00555524" w:rsidRDefault="00000000">
      <w:pPr>
        <w:pStyle w:val="berschrift2"/>
        <w:rPr>
          <w:rFonts w:cstheme="majorHAnsi"/>
        </w:rPr>
      </w:pPr>
      <w:r w:rsidRPr="00555524">
        <w:rPr>
          <w:rFonts w:cstheme="majorHAnsi"/>
        </w:rPr>
        <w:t>5. Was bedeutet die neue Regelung zur Fortbildungspflicht?</w:t>
      </w:r>
    </w:p>
    <w:p w14:paraId="0426049F" w14:textId="77777777" w:rsidR="009A1CE8" w:rsidRPr="00555524" w:rsidRDefault="00000000">
      <w:pPr>
        <w:rPr>
          <w:rFonts w:asciiTheme="majorHAnsi" w:hAnsiTheme="majorHAnsi" w:cstheme="majorHAnsi"/>
        </w:rPr>
      </w:pPr>
      <w:r w:rsidRPr="00555524">
        <w:rPr>
          <w:rFonts w:asciiTheme="majorHAnsi" w:hAnsiTheme="majorHAnsi" w:cstheme="majorHAnsi"/>
        </w:rPr>
        <w:t>Betriebsärztinnen und -ärzte sowie Fachkräfte für Arbeitssicherheit müssen jährlich dokumentieren, welche Fortbildungen sie absolviert haben. Dies dient der Qualitätssicherung und der Nachvollziehbarkeit.</w:t>
      </w:r>
    </w:p>
    <w:p w14:paraId="418C00DB" w14:textId="77777777" w:rsidR="009A1CE8" w:rsidRPr="00555524" w:rsidRDefault="00000000">
      <w:pPr>
        <w:pStyle w:val="berschrift2"/>
        <w:rPr>
          <w:rFonts w:cstheme="majorHAnsi"/>
        </w:rPr>
      </w:pPr>
      <w:r w:rsidRPr="00555524">
        <w:rPr>
          <w:rFonts w:cstheme="majorHAnsi"/>
        </w:rPr>
        <w:t>6. Wie wirken sich die Änderungen auf die Betreuung kleiner und mittlerer Unternehmen aus?</w:t>
      </w:r>
    </w:p>
    <w:p w14:paraId="3309BB22" w14:textId="77777777" w:rsidR="009A1CE8" w:rsidRPr="00555524" w:rsidRDefault="00000000">
      <w:pPr>
        <w:rPr>
          <w:rFonts w:asciiTheme="majorHAnsi" w:hAnsiTheme="majorHAnsi" w:cstheme="majorHAnsi"/>
        </w:rPr>
      </w:pPr>
      <w:r w:rsidRPr="00555524">
        <w:rPr>
          <w:rFonts w:asciiTheme="majorHAnsi" w:hAnsiTheme="majorHAnsi" w:cstheme="majorHAnsi"/>
        </w:rPr>
        <w:t>Für Unternehmen mit bis zu 50 Beschäftigten ist eine alternative, flexible Betreuung möglich – basierend auf der Gefährdungsbeurteilung und ggf. digital unterstützt.</w:t>
      </w:r>
    </w:p>
    <w:p w14:paraId="175CDE92" w14:textId="77777777" w:rsidR="009A1CE8" w:rsidRPr="00555524" w:rsidRDefault="00000000">
      <w:pPr>
        <w:pStyle w:val="berschrift2"/>
        <w:rPr>
          <w:rFonts w:cstheme="majorHAnsi"/>
        </w:rPr>
      </w:pPr>
      <w:r w:rsidRPr="00555524">
        <w:rPr>
          <w:rFonts w:cstheme="majorHAnsi"/>
        </w:rPr>
        <w:t>7. Was hat sich bei der Einstufung in Betreuungsgruppen geändert?</w:t>
      </w:r>
    </w:p>
    <w:p w14:paraId="60D34AFF" w14:textId="77777777" w:rsidR="009A1CE8" w:rsidRPr="00555524" w:rsidRDefault="00000000">
      <w:pPr>
        <w:rPr>
          <w:rFonts w:asciiTheme="majorHAnsi" w:hAnsiTheme="majorHAnsi" w:cstheme="majorHAnsi"/>
        </w:rPr>
      </w:pPr>
      <w:r w:rsidRPr="00555524">
        <w:rPr>
          <w:rFonts w:asciiTheme="majorHAnsi" w:hAnsiTheme="majorHAnsi" w:cstheme="majorHAnsi"/>
        </w:rPr>
        <w:t>Die Einteilung der Unternehmen in Betreuungsgruppen (I, II, III) wurde überarbeitet. Das erleichtert eine passgenauere Zuordnung entsprechend der tatsächlichen Gefährdungslage im Betrieb.</w:t>
      </w:r>
    </w:p>
    <w:p w14:paraId="24F10F2D" w14:textId="77777777" w:rsidR="009A1CE8" w:rsidRPr="00555524" w:rsidRDefault="00000000">
      <w:pPr>
        <w:pStyle w:val="berschrift2"/>
        <w:rPr>
          <w:rFonts w:cstheme="majorHAnsi"/>
        </w:rPr>
      </w:pPr>
      <w:r w:rsidRPr="00555524">
        <w:rPr>
          <w:rFonts w:cstheme="majorHAnsi"/>
        </w:rPr>
        <w:lastRenderedPageBreak/>
        <w:t>8. Gibt es Übergangsregelungen für die neuen Anforderungen?</w:t>
      </w:r>
    </w:p>
    <w:p w14:paraId="4EDFF276" w14:textId="77777777" w:rsidR="009A1CE8" w:rsidRPr="00555524" w:rsidRDefault="00000000">
      <w:pPr>
        <w:rPr>
          <w:rFonts w:asciiTheme="majorHAnsi" w:hAnsiTheme="majorHAnsi" w:cstheme="majorHAnsi"/>
        </w:rPr>
      </w:pPr>
      <w:r w:rsidRPr="00555524">
        <w:rPr>
          <w:rFonts w:asciiTheme="majorHAnsi" w:hAnsiTheme="majorHAnsi" w:cstheme="majorHAnsi"/>
        </w:rPr>
        <w:t>Ja, die Änderungen treten zum 1. April 2025 schrittweise in Kraft. Einige Anforderungen, wie der verpflichtende Fortbildungsnachweis, gelten erst ab 2028 verbindlich.</w:t>
      </w:r>
    </w:p>
    <w:p w14:paraId="00656CCB" w14:textId="77777777" w:rsidR="009A1CE8" w:rsidRPr="00555524" w:rsidRDefault="00000000">
      <w:pPr>
        <w:pStyle w:val="berschrift2"/>
        <w:rPr>
          <w:rFonts w:cstheme="majorHAnsi"/>
        </w:rPr>
      </w:pPr>
      <w:r w:rsidRPr="00555524">
        <w:rPr>
          <w:rFonts w:cstheme="majorHAnsi"/>
        </w:rPr>
        <w:t>9. Was sollten Unternehmen jetzt konkret tun?</w:t>
      </w:r>
    </w:p>
    <w:p w14:paraId="4E0B45A4" w14:textId="77777777" w:rsidR="009A1CE8" w:rsidRPr="00555524" w:rsidRDefault="00000000">
      <w:pPr>
        <w:rPr>
          <w:rFonts w:asciiTheme="majorHAnsi" w:hAnsiTheme="majorHAnsi" w:cstheme="majorHAnsi"/>
        </w:rPr>
      </w:pPr>
      <w:r w:rsidRPr="00555524">
        <w:rPr>
          <w:rFonts w:asciiTheme="majorHAnsi" w:hAnsiTheme="majorHAnsi" w:cstheme="majorHAnsi"/>
        </w:rPr>
        <w:t>Unternehmen sollten prüfen, welcher Betreuungsgruppe sie zugeordnet sind, ob alternative Betreuungsmodelle für sie infrage kommen und mit ihrer Berufsgenossenschaft oder Unfallkasse Kontakt aufnehmen, um den aktuellen Stand zu klären.</w:t>
      </w:r>
    </w:p>
    <w:sectPr w:rsidR="009A1CE8" w:rsidRPr="00555524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AE3D" w14:textId="77777777" w:rsidR="00DB7311" w:rsidRDefault="00DB7311" w:rsidP="00555524">
      <w:pPr>
        <w:spacing w:after="0" w:line="240" w:lineRule="auto"/>
      </w:pPr>
      <w:r>
        <w:separator/>
      </w:r>
    </w:p>
  </w:endnote>
  <w:endnote w:type="continuationSeparator" w:id="0">
    <w:p w14:paraId="267B5329" w14:textId="77777777" w:rsidR="00DB7311" w:rsidRDefault="00DB7311" w:rsidP="0055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8FB8" w14:textId="16841DC9" w:rsidR="00555524" w:rsidRDefault="00555524" w:rsidP="00555524">
    <w:pPr>
      <w:pStyle w:val="Fuzeile"/>
      <w:jc w:val="right"/>
    </w:pPr>
    <w:r>
      <w:rPr>
        <w:noProof/>
      </w:rPr>
      <w:drawing>
        <wp:inline distT="0" distB="0" distL="0" distR="0" wp14:anchorId="657776EB" wp14:editId="4A56FD4B">
          <wp:extent cx="1765300" cy="437852"/>
          <wp:effectExtent l="0" t="0" r="6350" b="635"/>
          <wp:docPr id="1642357829" name="Grafik 1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357829" name="Grafik 1" descr="Ein Bild, das Text, Schrift, Grafiken, Logo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5773" cy="447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F2C19" w14:textId="77777777" w:rsidR="00DB7311" w:rsidRDefault="00DB7311" w:rsidP="00555524">
      <w:pPr>
        <w:spacing w:after="0" w:line="240" w:lineRule="auto"/>
      </w:pPr>
      <w:r>
        <w:separator/>
      </w:r>
    </w:p>
  </w:footnote>
  <w:footnote w:type="continuationSeparator" w:id="0">
    <w:p w14:paraId="349A2A3E" w14:textId="77777777" w:rsidR="00DB7311" w:rsidRDefault="00DB7311" w:rsidP="00555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3257147">
    <w:abstractNumId w:val="8"/>
  </w:num>
  <w:num w:numId="2" w16cid:durableId="90975422">
    <w:abstractNumId w:val="6"/>
  </w:num>
  <w:num w:numId="3" w16cid:durableId="23288856">
    <w:abstractNumId w:val="5"/>
  </w:num>
  <w:num w:numId="4" w16cid:durableId="437601329">
    <w:abstractNumId w:val="4"/>
  </w:num>
  <w:num w:numId="5" w16cid:durableId="567688122">
    <w:abstractNumId w:val="7"/>
  </w:num>
  <w:num w:numId="6" w16cid:durableId="1005743101">
    <w:abstractNumId w:val="3"/>
  </w:num>
  <w:num w:numId="7" w16cid:durableId="771051531">
    <w:abstractNumId w:val="2"/>
  </w:num>
  <w:num w:numId="8" w16cid:durableId="1893539369">
    <w:abstractNumId w:val="1"/>
  </w:num>
  <w:num w:numId="9" w16cid:durableId="41166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7F3F"/>
    <w:rsid w:val="0015074B"/>
    <w:rsid w:val="0029639D"/>
    <w:rsid w:val="00326F90"/>
    <w:rsid w:val="00555524"/>
    <w:rsid w:val="009A1CE8"/>
    <w:rsid w:val="00AA1D8D"/>
    <w:rsid w:val="00B47730"/>
    <w:rsid w:val="00CB0664"/>
    <w:rsid w:val="00DB73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CAD7F9"/>
  <w14:defaultImageDpi w14:val="300"/>
  <w15:docId w15:val="{1633E22C-9A55-4028-BBDF-4404C9DD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SP - Sonja Heynen-Pianka</cp:lastModifiedBy>
  <cp:revision>2</cp:revision>
  <dcterms:created xsi:type="dcterms:W3CDTF">2013-12-23T23:15:00Z</dcterms:created>
  <dcterms:modified xsi:type="dcterms:W3CDTF">2025-07-30T09:42:00Z</dcterms:modified>
  <cp:category/>
</cp:coreProperties>
</file>