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2DEE16D9" w:rsidR="002C35E1" w:rsidRPr="009F1D9E" w:rsidRDefault="009F1D9E" w:rsidP="007C3E57">
            <w:pPr>
              <w:pStyle w:val="Tabellenkopf"/>
              <w:rPr>
                <w:color w:val="FFFFFF" w:themeColor="background1"/>
              </w:rPr>
            </w:pPr>
            <w:r w:rsidRPr="009F1D9E">
              <w:rPr>
                <w:color w:val="FFFFFF" w:themeColor="background1"/>
              </w:rPr>
              <w:t>In welcher berufsgenossenschaftlichen Verordnung sind die Grundsätze der Prävention verankert?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7B890520" w:rsidR="002C35E1" w:rsidRPr="009F1D9E" w:rsidRDefault="009F1D9E" w:rsidP="007C3E57">
            <w:pPr>
              <w:rPr>
                <w:color w:val="44546A" w:themeColor="text2"/>
              </w:rPr>
            </w:pPr>
            <w:r w:rsidRPr="009F1D9E">
              <w:rPr>
                <w:color w:val="44546A" w:themeColor="text2"/>
              </w:rPr>
              <w:t>(§ 15 Abs. 2 DGUV-Vorschrift 1)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2D228B8E" w:rsidR="002C35E1" w:rsidRPr="009F1D9E" w:rsidRDefault="009F1D9E" w:rsidP="007C3E57">
            <w:pPr>
              <w:rPr>
                <w:color w:val="44546A" w:themeColor="text2"/>
              </w:rPr>
            </w:pPr>
            <w:r w:rsidRPr="009F1D9E">
              <w:rPr>
                <w:color w:val="44546A" w:themeColor="text2"/>
              </w:rPr>
              <w:t>(§ 12 Abs. 12 DGUV-Vorschrift 2)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464A8DB9" w:rsidR="002C35E1" w:rsidRPr="009F1D9E" w:rsidRDefault="009F1D9E" w:rsidP="007C3E57">
            <w:pPr>
              <w:rPr>
                <w:color w:val="44546A" w:themeColor="text2"/>
              </w:rPr>
            </w:pPr>
            <w:r w:rsidRPr="009F1D9E">
              <w:rPr>
                <w:color w:val="44546A" w:themeColor="text2"/>
              </w:rPr>
              <w:t>(§ 10 Abs. 8 DGUV-Vorschrift 4)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376DBB45" w:rsidR="002C35E1" w:rsidRPr="009F1D9E" w:rsidRDefault="009F1D9E" w:rsidP="007C3E57">
            <w:pPr>
              <w:pStyle w:val="Tabellenkopf"/>
              <w:rPr>
                <w:color w:val="FFFFFF" w:themeColor="background1"/>
              </w:rPr>
            </w:pPr>
            <w:r w:rsidRPr="009F1D9E">
              <w:rPr>
                <w:color w:val="FFFFFF" w:themeColor="background1"/>
              </w:rPr>
              <w:t xml:space="preserve">Was sagt die Verpflichtung für den Arbeitgeber nach § 5 Arbeitsstättenverordnung </w:t>
            </w:r>
            <w:r>
              <w:rPr>
                <w:color w:val="FFFFFF" w:themeColor="background1"/>
              </w:rPr>
              <w:t>aus?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673A47A5" w:rsidR="009106AB" w:rsidRPr="009F1D9E" w:rsidRDefault="009F1D9E" w:rsidP="009106AB">
            <w:pPr>
              <w:rPr>
                <w:color w:val="44546A" w:themeColor="text2"/>
              </w:rPr>
            </w:pPr>
            <w:r w:rsidRPr="009F1D9E">
              <w:rPr>
                <w:bCs/>
                <w:color w:val="44546A" w:themeColor="text2"/>
              </w:rPr>
              <w:t>„Der Arbeitgeber hat die erforderlichen Maßnahmen zu treffen, damit die nicht rauchenden Beschäftigten in Arbeitsstätten wirksam vor den Gesundheitsgefahren durch Tabakrauch geschützt sind.“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7CE19C4C" w:rsidR="009106AB" w:rsidRPr="009F1D9E" w:rsidRDefault="009F1D9E" w:rsidP="009106AB">
            <w:pPr>
              <w:rPr>
                <w:color w:val="44546A" w:themeColor="text2"/>
              </w:rPr>
            </w:pPr>
            <w:r w:rsidRPr="009F1D9E">
              <w:rPr>
                <w:bCs/>
                <w:color w:val="44546A" w:themeColor="text2"/>
              </w:rPr>
              <w:t>„Der Arbeitgeber hat die erforderlichen Maßnahmen zu treffen, damit die rauchenden Beschäftigten in Arbeitsstätten wirksam vor den Gesundheitsgefahren durch Tabakrauch geschützt sind.“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677D9341" w:rsidR="002C35E1" w:rsidRPr="009F1D9E" w:rsidRDefault="009F1D9E" w:rsidP="007C3E57">
            <w:pPr>
              <w:rPr>
                <w:color w:val="44546A" w:themeColor="text2"/>
              </w:rPr>
            </w:pPr>
            <w:r w:rsidRPr="009F1D9E">
              <w:rPr>
                <w:bCs/>
                <w:color w:val="44546A" w:themeColor="text2"/>
              </w:rPr>
              <w:t>„Der Arbeitgeber hat die erforderlichen Maßnahmen zu treffen, damit alle anwesenden Vollbeschäftigten in Arbeitsstätten wirksam vor den Gesundheitsgefahren durch Tabakrauch geschützt sind.“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100BEE14" w:rsidR="002C35E1" w:rsidRPr="009F1D9E" w:rsidRDefault="009F1D9E" w:rsidP="007C3E57">
            <w:pPr>
              <w:pStyle w:val="Tabellenkopf"/>
              <w:rPr>
                <w:color w:val="FFFFFF" w:themeColor="background1"/>
              </w:rPr>
            </w:pPr>
            <w:r w:rsidRPr="009F1D9E">
              <w:rPr>
                <w:color w:val="FFFFFF" w:themeColor="background1"/>
              </w:rPr>
              <w:t>Welche Folgen hat der Konsum von Alkohol?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2027B196" w:rsidR="002C35E1" w:rsidRPr="009F1D9E" w:rsidRDefault="009F1D9E" w:rsidP="007C3E57">
            <w:pPr>
              <w:rPr>
                <w:color w:val="44546A" w:themeColor="text2"/>
              </w:rPr>
            </w:pPr>
            <w:r w:rsidRPr="009F1D9E">
              <w:rPr>
                <w:bCs/>
                <w:color w:val="44546A" w:themeColor="text2"/>
              </w:rPr>
              <w:t>Schlafstörungen 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606E34A1" w:rsidR="002C35E1" w:rsidRPr="009F1D9E" w:rsidRDefault="009F1D9E" w:rsidP="007C3E57">
            <w:pPr>
              <w:rPr>
                <w:color w:val="44546A" w:themeColor="text2"/>
              </w:rPr>
            </w:pPr>
            <w:r w:rsidRPr="009F1D9E">
              <w:rPr>
                <w:bCs/>
                <w:color w:val="44546A" w:themeColor="text2"/>
              </w:rPr>
              <w:t>Migräneanfälle 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43EB4F09" w:rsidR="002C35E1" w:rsidRPr="009F1D9E" w:rsidRDefault="009F1D9E" w:rsidP="007C3E57">
            <w:pPr>
              <w:rPr>
                <w:color w:val="44546A" w:themeColor="text2"/>
              </w:rPr>
            </w:pPr>
            <w:r w:rsidRPr="009F1D9E">
              <w:rPr>
                <w:bCs/>
                <w:color w:val="44546A" w:themeColor="text2"/>
              </w:rPr>
              <w:t>Schädigung der Bauchspeicheldrüse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9F1D9E" w:rsidRPr="00006C55" w14:paraId="0F7EB47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1DF670" w14:textId="77777777" w:rsidR="009F1D9E" w:rsidRPr="00D55806" w:rsidRDefault="009F1D9E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840F37" w14:textId="7A7733E7" w:rsidR="009F1D9E" w:rsidRPr="009F1D9E" w:rsidRDefault="009F1D9E" w:rsidP="007C3E57">
            <w:pPr>
              <w:rPr>
                <w:bCs/>
                <w:color w:val="44546A" w:themeColor="text2"/>
              </w:rPr>
            </w:pPr>
            <w:r w:rsidRPr="009F1D9E">
              <w:rPr>
                <w:bCs/>
                <w:color w:val="44546A" w:themeColor="text2"/>
              </w:rPr>
              <w:t>Verlängerung der Reaktionszeit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48735D" w14:textId="77777777" w:rsidR="009F1D9E" w:rsidRPr="00AA7D7F" w:rsidRDefault="009F1D9E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70F12439" w:rsidR="00577806" w:rsidRPr="009F1D9E" w:rsidRDefault="009F1D9E" w:rsidP="007C3E57">
            <w:pPr>
              <w:pStyle w:val="Tabellenkopf"/>
              <w:rPr>
                <w:color w:val="FFFFFF" w:themeColor="background1"/>
              </w:rPr>
            </w:pPr>
            <w:r w:rsidRPr="009F1D9E">
              <w:rPr>
                <w:color w:val="FFFFFF" w:themeColor="background1"/>
              </w:rPr>
              <w:t>Wie viel Alkohol baut die Leber in einer Stunde ab?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18720647" w:rsidR="00577806" w:rsidRPr="009F1D9E" w:rsidRDefault="009F1D9E" w:rsidP="007C3E57">
            <w:pPr>
              <w:rPr>
                <w:color w:val="44546A" w:themeColor="text2"/>
              </w:rPr>
            </w:pPr>
            <w:r w:rsidRPr="009F1D9E">
              <w:rPr>
                <w:bCs/>
                <w:color w:val="44546A" w:themeColor="text2"/>
              </w:rPr>
              <w:t>150 mg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BB09D94" w:rsidR="00577806" w:rsidRPr="009F1D9E" w:rsidRDefault="009F1D9E" w:rsidP="007C3E57">
            <w:pPr>
              <w:rPr>
                <w:color w:val="44546A" w:themeColor="text2"/>
              </w:rPr>
            </w:pPr>
            <w:r w:rsidRPr="009F1D9E">
              <w:rPr>
                <w:bCs/>
                <w:color w:val="44546A" w:themeColor="text2"/>
              </w:rPr>
              <w:t>200 mg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0C57F975" w:rsidR="00577806" w:rsidRPr="009F1D9E" w:rsidRDefault="009F1D9E" w:rsidP="007C3E57">
            <w:pPr>
              <w:rPr>
                <w:color w:val="44546A" w:themeColor="text2"/>
              </w:rPr>
            </w:pPr>
            <w:r w:rsidRPr="009F1D9E">
              <w:rPr>
                <w:bCs/>
                <w:color w:val="44546A" w:themeColor="text2"/>
              </w:rPr>
              <w:t>&lt; 300 mg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48CC080E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9F1D9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</w:t>
                                  </w:r>
                                  <w:r w:rsidR="00B2631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</w:t>
                                  </w:r>
                                  <w:r w:rsidR="009F1D9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2. A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9F1D9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 3. C, D | 4. 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48CC080E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9F1D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A</w:t>
                            </w:r>
                            <w:r w:rsidR="00B2631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</w:t>
                            </w:r>
                            <w:r w:rsidR="009F1D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2. A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9F1D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 3. C, D | 4.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03237" w14:textId="77777777" w:rsidR="002503DA" w:rsidRDefault="002503DA" w:rsidP="005D6E67">
      <w:pPr>
        <w:spacing w:before="0" w:line="240" w:lineRule="auto"/>
      </w:pPr>
      <w:r>
        <w:separator/>
      </w:r>
    </w:p>
    <w:p w14:paraId="695369AE" w14:textId="77777777" w:rsidR="002503DA" w:rsidRDefault="002503DA"/>
  </w:endnote>
  <w:endnote w:type="continuationSeparator" w:id="0">
    <w:p w14:paraId="5FD03275" w14:textId="77777777" w:rsidR="002503DA" w:rsidRDefault="002503DA" w:rsidP="005D6E67">
      <w:pPr>
        <w:spacing w:before="0" w:line="240" w:lineRule="auto"/>
      </w:pPr>
      <w:r>
        <w:continuationSeparator/>
      </w:r>
    </w:p>
    <w:p w14:paraId="512CAA77" w14:textId="77777777" w:rsidR="002503DA" w:rsidRDefault="00250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7FE23" w14:textId="77777777" w:rsidR="002503DA" w:rsidRDefault="002503DA" w:rsidP="005D6E67">
      <w:pPr>
        <w:spacing w:before="0" w:line="240" w:lineRule="auto"/>
      </w:pPr>
      <w:r>
        <w:separator/>
      </w:r>
    </w:p>
    <w:p w14:paraId="58FD7911" w14:textId="77777777" w:rsidR="002503DA" w:rsidRDefault="002503DA"/>
  </w:footnote>
  <w:footnote w:type="continuationSeparator" w:id="0">
    <w:p w14:paraId="05192C7A" w14:textId="77777777" w:rsidR="002503DA" w:rsidRDefault="002503DA" w:rsidP="005D6E67">
      <w:pPr>
        <w:spacing w:before="0" w:line="240" w:lineRule="auto"/>
      </w:pPr>
      <w:r>
        <w:continuationSeparator/>
      </w:r>
    </w:p>
    <w:p w14:paraId="31CBFA6B" w14:textId="77777777" w:rsidR="002503DA" w:rsidRDefault="00250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5BD5BEB4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282578B0" w:rsidR="00ED195C" w:rsidRPr="00ED195C" w:rsidRDefault="009F1D9E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Suchtmittel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282578B0" w:rsidR="00ED195C" w:rsidRPr="00ED195C" w:rsidRDefault="009F1D9E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Suchtmittel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765">
      <w:rPr>
        <w:noProof/>
      </w:rPr>
      <w:drawing>
        <wp:anchor distT="0" distB="0" distL="114300" distR="114300" simplePos="0" relativeHeight="251669504" behindDoc="1" locked="1" layoutInCell="1" allowOverlap="0" wp14:anchorId="3201E9CA" wp14:editId="19C34F50">
          <wp:simplePos x="0" y="0"/>
          <wp:positionH relativeFrom="column">
            <wp:posOffset>4286250</wp:posOffset>
          </wp:positionH>
          <wp:positionV relativeFrom="page">
            <wp:posOffset>473075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03DA"/>
    <w:rsid w:val="002535C6"/>
    <w:rsid w:val="00255C66"/>
    <w:rsid w:val="00260D27"/>
    <w:rsid w:val="002712BF"/>
    <w:rsid w:val="00273D29"/>
    <w:rsid w:val="00281742"/>
    <w:rsid w:val="002859E1"/>
    <w:rsid w:val="0028736C"/>
    <w:rsid w:val="002C0765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24DF1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20D63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1D9E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73A43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26318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B7FCE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5</cp:revision>
  <dcterms:created xsi:type="dcterms:W3CDTF">2023-05-01T11:00:00Z</dcterms:created>
  <dcterms:modified xsi:type="dcterms:W3CDTF">2025-03-06T05:59:00Z</dcterms:modified>
</cp:coreProperties>
</file>