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A61EE32" w:rsidR="002C35E1" w:rsidRPr="00C70F80" w:rsidRDefault="00C70F80" w:rsidP="007C3E57">
            <w:pPr>
              <w:pStyle w:val="Tabellenkopf"/>
              <w:rPr>
                <w:color w:val="FFFFFF" w:themeColor="background1"/>
              </w:rPr>
            </w:pPr>
            <w:r w:rsidRPr="00C70F80">
              <w:rPr>
                <w:color w:val="FFFFFF" w:themeColor="background1"/>
              </w:rPr>
              <w:t>Was ist die Definition von Schweißen?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C428678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color w:val="44546A" w:themeColor="text2"/>
              </w:rPr>
              <w:t>Bei diesem Prozess werden zwei Teile durch atomare oder molekulare Kräfte (stoffschlüssig und unlösbar) miteinander verbunden.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DE622D8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color w:val="44546A" w:themeColor="text2"/>
              </w:rPr>
              <w:t>Der Werkstoff an der Fügestelle wird dabei durch Wärme oder Reibung in flüssigen oder plastischen Zustand gebracht.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7531004C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color w:val="44546A" w:themeColor="text2"/>
              </w:rPr>
              <w:t>Bei den meisten Schweißverfahren ist die Zugabe vom Zusatzwerkstoff zum Füllen der Fugen erforderlich.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73ED121" w:rsidR="002C35E1" w:rsidRPr="00C70F80" w:rsidRDefault="00C70F80" w:rsidP="007C3E57">
            <w:pPr>
              <w:pStyle w:val="Tabellenkopf"/>
              <w:rPr>
                <w:color w:val="FFFFFF" w:themeColor="background1"/>
              </w:rPr>
            </w:pPr>
            <w:r w:rsidRPr="00C70F80">
              <w:rPr>
                <w:color w:val="FFFFFF" w:themeColor="background1"/>
              </w:rPr>
              <w:t>Wie hoch muss die Zündtemperatur bei einer Heizflamme sein?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35492BEE" w:rsidR="009106AB" w:rsidRPr="00C70F80" w:rsidRDefault="00C70F80" w:rsidP="009106AB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580 Grad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D5436E7" w:rsidR="009106AB" w:rsidRPr="00C70F80" w:rsidRDefault="00C70F80" w:rsidP="009106AB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800 Grad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651B00DB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1.000 Grad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76B5E53" w:rsidR="002C35E1" w:rsidRPr="00C70F80" w:rsidRDefault="00C70F80" w:rsidP="007C3E57">
            <w:pPr>
              <w:pStyle w:val="Tabellenkopf"/>
              <w:rPr>
                <w:color w:val="FFFFFF" w:themeColor="background1"/>
              </w:rPr>
            </w:pPr>
            <w:r w:rsidRPr="00C70F80">
              <w:rPr>
                <w:color w:val="FFFFFF" w:themeColor="background1"/>
              </w:rPr>
              <w:t>Gasflaschen benötigen eine spezielle Handhabung. Welche der folgenden Antworten trifft nicht zu?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78DD9532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Befördern und lagern nur mit aufgeschraubter Schutzkappe. Nach Flaschenentleerung Schutzkappe aufschrauben.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3BB0B309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Die Flaschen müssen mit mindestens 2 Personen getragen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2881FDC9" w:rsidR="002C35E1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Die Flaschen müssen gegen Umfallen abgesichert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C70F80" w:rsidRPr="00006C55" w14:paraId="71B574E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53EFED" w14:textId="77777777" w:rsidR="00C70F80" w:rsidRPr="00D55806" w:rsidRDefault="00C70F80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28380E" w14:textId="202C8866" w:rsidR="00C70F80" w:rsidRPr="00C70F80" w:rsidRDefault="00C70F80" w:rsidP="007C3E57">
            <w:pPr>
              <w:rPr>
                <w:bCs/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Flaschen von einer Größe über 1,10 m müssen liegend gelagert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6FB4C94" w14:textId="77777777" w:rsidR="00C70F80" w:rsidRPr="00AA7D7F" w:rsidRDefault="00C70F80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265A810E" w:rsidR="00577806" w:rsidRPr="00C70F80" w:rsidRDefault="00C70F80" w:rsidP="007C3E57">
            <w:pPr>
              <w:pStyle w:val="Tabellenkopf"/>
              <w:rPr>
                <w:color w:val="FFFFFF" w:themeColor="background1"/>
              </w:rPr>
            </w:pPr>
            <w:r w:rsidRPr="00C70F80">
              <w:rPr>
                <w:color w:val="FFFFFF" w:themeColor="background1"/>
              </w:rPr>
              <w:t>Welche der folgenden Schutzmaßnahmen müssen im Gefahrenbereich eingehalten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7A2333A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Schutz vor optischer Strahlung: Stellwände oder Schutzvorhänge sind nicht notwendig, wenn eine Schutzbrille getragen wird.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0BD06EC6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Schweißarbeitsbereiche dürfen mit maximal 2 Personen besetzt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38DEBEA7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Helfer müssen dieselbe Schutzausrüstung wie die Schweißer tragen.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7310FDED" w:rsidR="00577806" w:rsidRPr="00C70F80" w:rsidRDefault="00C70F80" w:rsidP="007C3E57">
            <w:pPr>
              <w:pStyle w:val="Tabellenkopf"/>
              <w:rPr>
                <w:color w:val="FFFFFF" w:themeColor="background1"/>
              </w:rPr>
            </w:pPr>
            <w:r w:rsidRPr="00C70F80">
              <w:rPr>
                <w:color w:val="FFFFFF" w:themeColor="background1"/>
              </w:rPr>
              <w:t>Welche Sicherheitsmaßnahmen müssen eingehalten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66C45DF5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Während der Schweißarbeiten müssen Fenster geschlossenen gehalten werden, um Gefahren zu minimieren.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0927BF0D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Potenzielle Gefahrenquellen (Gasflaschen, etc.) sind auf Unversehrtheit zu prüfen.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0EFCA0E8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Eine Brandwache nach Beenden des Schweißprozesses einrichten.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44A4EF73" w:rsidR="00577806" w:rsidRPr="00C70F80" w:rsidRDefault="00C70F80" w:rsidP="007C3E57">
            <w:pPr>
              <w:pStyle w:val="Tabellenkopf"/>
              <w:rPr>
                <w:color w:val="FFFFFF" w:themeColor="background1"/>
              </w:rPr>
            </w:pPr>
            <w:r w:rsidRPr="00C70F80">
              <w:rPr>
                <w:color w:val="FFFFFF" w:themeColor="background1"/>
              </w:rPr>
              <w:t>Wann ist eine Brandwache erforderlich?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24D0B964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Nach einem Brandfall nach Gefahrstoffaustritt.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6D093819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Nach der Fertigstellung von Schweißarbeiten.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66A2CDA3" w:rsidR="00577806" w:rsidRPr="00C70F80" w:rsidRDefault="00C70F80" w:rsidP="007C3E57">
            <w:pPr>
              <w:rPr>
                <w:color w:val="44546A" w:themeColor="text2"/>
              </w:rPr>
            </w:pPr>
            <w:r w:rsidRPr="00C70F80">
              <w:rPr>
                <w:bCs/>
                <w:color w:val="44546A" w:themeColor="text2"/>
              </w:rPr>
              <w:t>Eine Brandwache muss generell innerhalb der gesetzlichen Arbeitszeit durchgeführt werden.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1BC561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-6985</wp:posOffset>
                      </wp:positionV>
                      <wp:extent cx="3265805" cy="23304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658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4913CAC0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C70F8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B, C | 2. C | 3. B | 4. C | 5. B, C | 6. B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pt;margin-top:-.55pt;width:257.15pt;height:18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" filled="f" stroked="f">
                      <v:textbox inset="0,0,0,0">
                        <w:txbxContent>
                          <w:p w14:paraId="5D662517" w14:textId="4913CAC0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A, B, C 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C 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B 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C 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B, C 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C70F80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B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3A073" w14:textId="77777777" w:rsidR="00EC0645" w:rsidRDefault="00EC0645" w:rsidP="005D6E67">
      <w:pPr>
        <w:spacing w:before="0" w:line="240" w:lineRule="auto"/>
      </w:pPr>
      <w:r>
        <w:separator/>
      </w:r>
    </w:p>
    <w:p w14:paraId="62AF4354" w14:textId="77777777" w:rsidR="00EC0645" w:rsidRDefault="00EC0645"/>
  </w:endnote>
  <w:endnote w:type="continuationSeparator" w:id="0">
    <w:p w14:paraId="18EACA23" w14:textId="77777777" w:rsidR="00EC0645" w:rsidRDefault="00EC0645" w:rsidP="005D6E67">
      <w:pPr>
        <w:spacing w:before="0" w:line="240" w:lineRule="auto"/>
      </w:pPr>
      <w:r>
        <w:continuationSeparator/>
      </w:r>
    </w:p>
    <w:p w14:paraId="02595625" w14:textId="77777777" w:rsidR="00EC0645" w:rsidRDefault="00EC0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1AE83" w14:textId="77777777" w:rsidR="00EC0645" w:rsidRDefault="00EC0645" w:rsidP="005D6E67">
      <w:pPr>
        <w:spacing w:before="0" w:line="240" w:lineRule="auto"/>
      </w:pPr>
      <w:r>
        <w:separator/>
      </w:r>
    </w:p>
    <w:p w14:paraId="78D0A1EA" w14:textId="77777777" w:rsidR="00EC0645" w:rsidRDefault="00EC0645"/>
  </w:footnote>
  <w:footnote w:type="continuationSeparator" w:id="0">
    <w:p w14:paraId="20D072F3" w14:textId="77777777" w:rsidR="00EC0645" w:rsidRDefault="00EC0645" w:rsidP="005D6E67">
      <w:pPr>
        <w:spacing w:before="0" w:line="240" w:lineRule="auto"/>
      </w:pPr>
      <w:r>
        <w:continuationSeparator/>
      </w:r>
    </w:p>
    <w:p w14:paraId="77D6A8B8" w14:textId="77777777" w:rsidR="00EC0645" w:rsidRDefault="00EC0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7F1CA2F6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79BCCDFD" w:rsidR="00ED195C" w:rsidRPr="00ED195C" w:rsidRDefault="00C70F80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Schweißen &amp; Schneiden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79BCCDFD" w:rsidR="00ED195C" w:rsidRPr="00ED195C" w:rsidRDefault="00C70F80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Schweißen &amp; Schneiden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763">
      <w:rPr>
        <w:noProof/>
      </w:rPr>
      <w:drawing>
        <wp:anchor distT="0" distB="0" distL="114300" distR="114300" simplePos="0" relativeHeight="251669504" behindDoc="1" locked="1" layoutInCell="1" allowOverlap="0" wp14:anchorId="08A4A18B" wp14:editId="74B99E5B">
          <wp:simplePos x="0" y="0"/>
          <wp:positionH relativeFrom="column">
            <wp:posOffset>4277995</wp:posOffset>
          </wp:positionH>
          <wp:positionV relativeFrom="page">
            <wp:posOffset>503555</wp:posOffset>
          </wp:positionV>
          <wp:extent cx="1929130" cy="478790"/>
          <wp:effectExtent l="0" t="0" r="1270" b="381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9146B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D0AA9"/>
    <w:rsid w:val="007F0157"/>
    <w:rsid w:val="007F0DC6"/>
    <w:rsid w:val="007F7DEA"/>
    <w:rsid w:val="00812A0D"/>
    <w:rsid w:val="00832885"/>
    <w:rsid w:val="008366A3"/>
    <w:rsid w:val="008447C1"/>
    <w:rsid w:val="008605CB"/>
    <w:rsid w:val="00870A80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2763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70F80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C0645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2023-05-03T14:01:00Z</dcterms:created>
  <dcterms:modified xsi:type="dcterms:W3CDTF">2025-03-05T07:11:00Z</dcterms:modified>
</cp:coreProperties>
</file>