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B70C2" w14:textId="6BADDE81" w:rsidR="0079361A" w:rsidRDefault="0079361A" w:rsidP="0015464D">
      <w:pPr>
        <w:pStyle w:val="HL"/>
      </w:pPr>
      <w:r w:rsidRPr="0079361A">
        <w:t>Ihr Quiz zum Thema</w:t>
      </w:r>
      <w:r w:rsidR="0015464D">
        <w:t xml:space="preserve"> </w:t>
      </w:r>
      <w:r w:rsidRPr="0079361A">
        <w:t>„</w:t>
      </w:r>
      <w:r w:rsidR="00212D15">
        <w:t>Arbeiten in grosser höhe</w:t>
      </w:r>
      <w:r w:rsidRPr="0079361A">
        <w:t>“</w:t>
      </w:r>
    </w:p>
    <w:p w14:paraId="5CAF7847" w14:textId="77777777" w:rsidR="00F81D94" w:rsidRDefault="00F81D94" w:rsidP="0001017C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6C9F3DD1" w14:textId="77777777" w:rsidR="00F81D94" w:rsidRDefault="00F81D94" w:rsidP="00F81D9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sectPr w:rsidR="00F81D94" w:rsidSect="00F018A1">
          <w:headerReference w:type="default" r:id="rId8"/>
          <w:footerReference w:type="default" r:id="rId9"/>
          <w:type w:val="continuous"/>
          <w:pgSz w:w="11910" w:h="16840"/>
          <w:pgMar w:top="1882" w:right="1134" w:bottom="816" w:left="1134" w:header="720" w:footer="720" w:gutter="0"/>
          <w:cols w:space="720"/>
        </w:sectPr>
      </w:pPr>
      <w:bookmarkStart w:id="0" w:name="_GoBack"/>
      <w:bookmarkEnd w:id="0"/>
    </w:p>
    <w:p w14:paraId="0628A37C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1: Ab welcher Höhe ist ein Schutz gegen Absturz in jedem Fall vorgeschrieben?</w:t>
      </w:r>
    </w:p>
    <w:p w14:paraId="6014745B" w14:textId="5FF2E802" w:rsidR="00212D15" w:rsidRPr="00212D15" w:rsidRDefault="00212D15" w:rsidP="00840D8C">
      <w:pPr>
        <w:pStyle w:val="Listenabsatz"/>
        <w:widowControl/>
        <w:numPr>
          <w:ilvl w:val="0"/>
          <w:numId w:val="1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212D15">
        <w:rPr>
          <w:rFonts w:ascii="FrutigerLTStd-Cn" w:eastAsiaTheme="minorHAnsi" w:hAnsi="FrutigerLTStd-Cn" w:cs="FrutigerLTStd-Cn"/>
          <w:color w:val="000000"/>
          <w:sz w:val="20"/>
          <w:szCs w:val="20"/>
        </w:rPr>
        <w:t>0,5 m</w:t>
      </w:r>
    </w:p>
    <w:p w14:paraId="0BC0BCA0" w14:textId="2AA96782" w:rsidR="00212D15" w:rsidRPr="00212D15" w:rsidRDefault="00212D15" w:rsidP="00840D8C">
      <w:pPr>
        <w:pStyle w:val="Listenabsatz"/>
        <w:widowControl/>
        <w:numPr>
          <w:ilvl w:val="0"/>
          <w:numId w:val="1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212D15">
        <w:rPr>
          <w:rFonts w:ascii="FrutigerLTStd-Cn" w:eastAsiaTheme="minorHAnsi" w:hAnsi="FrutigerLTStd-Cn" w:cs="FrutigerLTStd-Cn"/>
          <w:color w:val="000000"/>
          <w:sz w:val="20"/>
          <w:szCs w:val="20"/>
        </w:rPr>
        <w:t>2,0 m</w:t>
      </w:r>
    </w:p>
    <w:p w14:paraId="7C10F95F" w14:textId="265D38B1" w:rsidR="00212D15" w:rsidRPr="00212D15" w:rsidRDefault="00212D15" w:rsidP="00840D8C">
      <w:pPr>
        <w:pStyle w:val="Listenabsatz"/>
        <w:widowControl/>
        <w:numPr>
          <w:ilvl w:val="0"/>
          <w:numId w:val="1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212D15">
        <w:rPr>
          <w:rFonts w:ascii="FrutigerLTStd-Cn" w:eastAsiaTheme="minorHAnsi" w:hAnsi="FrutigerLTStd-Cn" w:cs="FrutigerLTStd-Cn"/>
          <w:color w:val="000000"/>
          <w:sz w:val="20"/>
          <w:szCs w:val="20"/>
        </w:rPr>
        <w:t>5,0 m</w:t>
      </w:r>
    </w:p>
    <w:p w14:paraId="323BBB02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3881FB31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2: Was zählt zu persönlichen Schutzausrüstungen gegen Absturz (PSA)?</w:t>
      </w:r>
    </w:p>
    <w:p w14:paraId="6D8E5ADE" w14:textId="1474DEFB" w:rsidR="00212D15" w:rsidRPr="00212D15" w:rsidRDefault="00212D15" w:rsidP="00840D8C">
      <w:pPr>
        <w:pStyle w:val="Listenabsatz"/>
        <w:widowControl/>
        <w:numPr>
          <w:ilvl w:val="0"/>
          <w:numId w:val="2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212D15">
        <w:rPr>
          <w:rFonts w:ascii="FrutigerLTStd-Cn" w:eastAsiaTheme="minorHAnsi" w:hAnsi="FrutigerLTStd-Cn" w:cs="FrutigerLTStd-Cn"/>
          <w:color w:val="000000"/>
          <w:sz w:val="20"/>
          <w:szCs w:val="20"/>
        </w:rPr>
        <w:t>Auffanggurt</w:t>
      </w:r>
    </w:p>
    <w:p w14:paraId="0940EF36" w14:textId="6CA81211" w:rsidR="00212D15" w:rsidRPr="00212D15" w:rsidRDefault="00212D15" w:rsidP="00840D8C">
      <w:pPr>
        <w:pStyle w:val="Listenabsatz"/>
        <w:widowControl/>
        <w:numPr>
          <w:ilvl w:val="0"/>
          <w:numId w:val="2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212D15">
        <w:rPr>
          <w:rFonts w:ascii="FrutigerLTStd-Cn" w:eastAsiaTheme="minorHAnsi" w:hAnsi="FrutigerLTStd-Cn" w:cs="FrutigerLTStd-Cn"/>
          <w:color w:val="000000"/>
          <w:sz w:val="20"/>
          <w:szCs w:val="20"/>
        </w:rPr>
        <w:t>Sicherungsseil</w:t>
      </w:r>
    </w:p>
    <w:p w14:paraId="1B25A823" w14:textId="0E9EBD75" w:rsidR="00212D15" w:rsidRPr="00212D15" w:rsidRDefault="00212D15" w:rsidP="00840D8C">
      <w:pPr>
        <w:pStyle w:val="Listenabsatz"/>
        <w:widowControl/>
        <w:numPr>
          <w:ilvl w:val="0"/>
          <w:numId w:val="2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212D15">
        <w:rPr>
          <w:rFonts w:ascii="FrutigerLTStd-Cn" w:eastAsiaTheme="minorHAnsi" w:hAnsi="FrutigerLTStd-Cn" w:cs="FrutigerLTStd-Cn"/>
          <w:color w:val="000000"/>
          <w:sz w:val="20"/>
          <w:szCs w:val="20"/>
        </w:rPr>
        <w:t>Schutzhandschuhe</w:t>
      </w:r>
    </w:p>
    <w:p w14:paraId="0EAFFF10" w14:textId="23C48435" w:rsidR="00212D15" w:rsidRPr="00212D15" w:rsidRDefault="00212D15" w:rsidP="00840D8C">
      <w:pPr>
        <w:pStyle w:val="Listenabsatz"/>
        <w:widowControl/>
        <w:numPr>
          <w:ilvl w:val="0"/>
          <w:numId w:val="2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212D15">
        <w:rPr>
          <w:rFonts w:ascii="FrutigerLTStd-Cn" w:eastAsiaTheme="minorHAnsi" w:hAnsi="FrutigerLTStd-Cn" w:cs="FrutigerLTStd-Cn"/>
          <w:color w:val="000000"/>
          <w:sz w:val="20"/>
          <w:szCs w:val="20"/>
        </w:rPr>
        <w:t>Falldämpfer</w:t>
      </w:r>
    </w:p>
    <w:p w14:paraId="10D8D312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69260D3D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3: Welche Maßnahmen erhöhen die Sicherheit bei Arbeiten in großer Höhe?</w:t>
      </w:r>
    </w:p>
    <w:p w14:paraId="73D6C3BC" w14:textId="7EE5B40D" w:rsidR="00212D15" w:rsidRPr="00212D15" w:rsidRDefault="00212D15" w:rsidP="00840D8C">
      <w:pPr>
        <w:pStyle w:val="Listenabsatz"/>
        <w:widowControl/>
        <w:numPr>
          <w:ilvl w:val="0"/>
          <w:numId w:val="3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212D15">
        <w:rPr>
          <w:rFonts w:ascii="FrutigerLTStd-Cn" w:eastAsiaTheme="minorHAnsi" w:hAnsi="FrutigerLTStd-Cn" w:cs="FrutigerLTStd-Cn"/>
          <w:color w:val="000000"/>
          <w:sz w:val="20"/>
          <w:szCs w:val="20"/>
        </w:rPr>
        <w:t>Verwendung von Gerüsten mit Schutzgeländern</w:t>
      </w:r>
    </w:p>
    <w:p w14:paraId="111FF6B1" w14:textId="2B8F166F" w:rsidR="00212D15" w:rsidRPr="00212D15" w:rsidRDefault="00212D15" w:rsidP="00840D8C">
      <w:pPr>
        <w:pStyle w:val="Listenabsatz"/>
        <w:widowControl/>
        <w:numPr>
          <w:ilvl w:val="0"/>
          <w:numId w:val="3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212D15">
        <w:rPr>
          <w:rFonts w:ascii="FrutigerLTStd-Cn" w:eastAsiaTheme="minorHAnsi" w:hAnsi="FrutigerLTStd-Cn" w:cs="FrutigerLTStd-Cn"/>
          <w:color w:val="000000"/>
          <w:sz w:val="20"/>
          <w:szCs w:val="20"/>
        </w:rPr>
        <w:t>Einsatz von Hebebühnen</w:t>
      </w:r>
    </w:p>
    <w:p w14:paraId="12478D4A" w14:textId="11DC3C11" w:rsidR="00212D15" w:rsidRPr="00212D15" w:rsidRDefault="00212D15" w:rsidP="00840D8C">
      <w:pPr>
        <w:pStyle w:val="Listenabsatz"/>
        <w:widowControl/>
        <w:numPr>
          <w:ilvl w:val="0"/>
          <w:numId w:val="3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212D15">
        <w:rPr>
          <w:rFonts w:ascii="FrutigerLTStd-Cn" w:eastAsiaTheme="minorHAnsi" w:hAnsi="FrutigerLTStd-Cn" w:cs="FrutigerLTStd-Cn"/>
          <w:color w:val="000000"/>
          <w:sz w:val="20"/>
          <w:szCs w:val="20"/>
        </w:rPr>
        <w:t>Nichtanlegen der PSA, um Bewegungsfreiheit zu erhöhen</w:t>
      </w:r>
    </w:p>
    <w:p w14:paraId="5E041112" w14:textId="180117A8" w:rsidR="00212D15" w:rsidRPr="00212D15" w:rsidRDefault="00212D15" w:rsidP="00840D8C">
      <w:pPr>
        <w:pStyle w:val="Listenabsatz"/>
        <w:widowControl/>
        <w:numPr>
          <w:ilvl w:val="0"/>
          <w:numId w:val="3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212D15">
        <w:rPr>
          <w:rFonts w:ascii="FrutigerLTStd-Cn" w:eastAsiaTheme="minorHAnsi" w:hAnsi="FrutigerLTStd-Cn" w:cs="FrutigerLTStd-Cn"/>
          <w:color w:val="000000"/>
          <w:sz w:val="20"/>
          <w:szCs w:val="20"/>
        </w:rPr>
        <w:t>Arbeiten bei schlechten Witterungsbedingungen</w:t>
      </w:r>
    </w:p>
    <w:p w14:paraId="5D0FBA6D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3F6FCE1A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4: Was ist ein wesentlicher Bestandteil einer Rettungsplanung bei Absturzrisiken?</w:t>
      </w:r>
    </w:p>
    <w:p w14:paraId="3F428181" w14:textId="117E6B05" w:rsidR="00212D15" w:rsidRPr="00212D15" w:rsidRDefault="00212D15" w:rsidP="00840D8C">
      <w:pPr>
        <w:pStyle w:val="Listenabsatz"/>
        <w:widowControl/>
        <w:numPr>
          <w:ilvl w:val="0"/>
          <w:numId w:val="4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212D15">
        <w:rPr>
          <w:rFonts w:ascii="FrutigerLTStd-Cn" w:eastAsiaTheme="minorHAnsi" w:hAnsi="FrutigerLTStd-Cn" w:cs="FrutigerLTStd-Cn"/>
          <w:color w:val="000000"/>
          <w:sz w:val="20"/>
          <w:szCs w:val="20"/>
        </w:rPr>
        <w:t>Bereitstellung von Rettungsausrüstung</w:t>
      </w:r>
    </w:p>
    <w:p w14:paraId="756F0555" w14:textId="54B83422" w:rsidR="00212D15" w:rsidRPr="00212D15" w:rsidRDefault="00212D15" w:rsidP="00840D8C">
      <w:pPr>
        <w:pStyle w:val="Listenabsatz"/>
        <w:widowControl/>
        <w:numPr>
          <w:ilvl w:val="0"/>
          <w:numId w:val="4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212D15">
        <w:rPr>
          <w:rFonts w:ascii="FrutigerLTStd-Cn" w:eastAsiaTheme="minorHAnsi" w:hAnsi="FrutigerLTStd-Cn" w:cs="FrutigerLTStd-Cn"/>
          <w:color w:val="000000"/>
          <w:sz w:val="20"/>
          <w:szCs w:val="20"/>
        </w:rPr>
        <w:t>Durchführung von Rettungsübungen</w:t>
      </w:r>
    </w:p>
    <w:p w14:paraId="3F2C750E" w14:textId="699E0691" w:rsidR="00212D15" w:rsidRPr="00212D15" w:rsidRDefault="00212D15" w:rsidP="00840D8C">
      <w:pPr>
        <w:pStyle w:val="Listenabsatz"/>
        <w:widowControl/>
        <w:numPr>
          <w:ilvl w:val="0"/>
          <w:numId w:val="4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212D15">
        <w:rPr>
          <w:rFonts w:ascii="FrutigerLTStd-Cn" w:eastAsiaTheme="minorHAnsi" w:hAnsi="FrutigerLTStd-Cn" w:cs="FrutigerLTStd-Cn"/>
          <w:color w:val="000000"/>
          <w:sz w:val="20"/>
          <w:szCs w:val="20"/>
        </w:rPr>
        <w:t>Schulung der Mitarbeitenden im Umgang mit Absturzsicherungen</w:t>
      </w:r>
    </w:p>
    <w:p w14:paraId="27937893" w14:textId="2B84E3FA" w:rsidR="00212D15" w:rsidRPr="00212D15" w:rsidRDefault="00212D15" w:rsidP="00840D8C">
      <w:pPr>
        <w:pStyle w:val="Listenabsatz"/>
        <w:widowControl/>
        <w:numPr>
          <w:ilvl w:val="0"/>
          <w:numId w:val="4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212D15">
        <w:rPr>
          <w:rFonts w:ascii="FrutigerLTStd-Cn" w:eastAsiaTheme="minorHAnsi" w:hAnsi="FrutigerLTStd-Cn" w:cs="FrutigerLTStd-Cn"/>
          <w:color w:val="000000"/>
          <w:sz w:val="20"/>
          <w:szCs w:val="20"/>
        </w:rPr>
        <w:t>Einhaltung der Pausenzeiten</w:t>
      </w:r>
    </w:p>
    <w:p w14:paraId="5F8554C0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1911302E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5: Wer darf PSA gegen Absturz verwenden?</w:t>
      </w:r>
    </w:p>
    <w:p w14:paraId="437213CD" w14:textId="35487A7C" w:rsidR="00212D15" w:rsidRPr="00212D15" w:rsidRDefault="00212D15" w:rsidP="00840D8C">
      <w:pPr>
        <w:pStyle w:val="Listenabsatz"/>
        <w:widowControl/>
        <w:numPr>
          <w:ilvl w:val="0"/>
          <w:numId w:val="5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212D15">
        <w:rPr>
          <w:rFonts w:ascii="FrutigerLTStd-Cn" w:eastAsiaTheme="minorHAnsi" w:hAnsi="FrutigerLTStd-Cn" w:cs="FrutigerLTStd-Cn"/>
          <w:color w:val="000000"/>
          <w:sz w:val="20"/>
          <w:szCs w:val="20"/>
        </w:rPr>
        <w:t>Alle Mitarbeitenden ohne Schulung</w:t>
      </w:r>
    </w:p>
    <w:p w14:paraId="0A6E7711" w14:textId="7B9A50A5" w:rsidR="00212D15" w:rsidRPr="00212D15" w:rsidRDefault="00212D15" w:rsidP="00840D8C">
      <w:pPr>
        <w:pStyle w:val="Listenabsatz"/>
        <w:widowControl/>
        <w:numPr>
          <w:ilvl w:val="0"/>
          <w:numId w:val="5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212D15">
        <w:rPr>
          <w:rFonts w:ascii="FrutigerLTStd-Cn" w:eastAsiaTheme="minorHAnsi" w:hAnsi="FrutigerLTStd-Cn" w:cs="FrutigerLTStd-Cn"/>
          <w:color w:val="000000"/>
          <w:sz w:val="20"/>
          <w:szCs w:val="20"/>
        </w:rPr>
        <w:t>Nur Personen mit einer speziellen Unterweisung</w:t>
      </w:r>
    </w:p>
    <w:p w14:paraId="4ADA879D" w14:textId="3AAA1E78" w:rsidR="00212D15" w:rsidRPr="00212D15" w:rsidRDefault="00212D15" w:rsidP="00840D8C">
      <w:pPr>
        <w:pStyle w:val="Listenabsatz"/>
        <w:widowControl/>
        <w:numPr>
          <w:ilvl w:val="0"/>
          <w:numId w:val="5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212D15">
        <w:rPr>
          <w:rFonts w:ascii="FrutigerLTStd-Cn" w:eastAsiaTheme="minorHAnsi" w:hAnsi="FrutigerLTStd-Cn" w:cs="FrutigerLTStd-Cn"/>
          <w:color w:val="000000"/>
          <w:sz w:val="20"/>
          <w:szCs w:val="20"/>
        </w:rPr>
        <w:t>Personen, die schwindelfrei sind</w:t>
      </w:r>
    </w:p>
    <w:p w14:paraId="3C9173F8" w14:textId="0F7EA757" w:rsidR="00212D15" w:rsidRPr="00212D15" w:rsidRDefault="00212D15" w:rsidP="00840D8C">
      <w:pPr>
        <w:pStyle w:val="Listenabsatz"/>
        <w:widowControl/>
        <w:numPr>
          <w:ilvl w:val="0"/>
          <w:numId w:val="5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212D15">
        <w:rPr>
          <w:rFonts w:ascii="FrutigerLTStd-Cn" w:eastAsiaTheme="minorHAnsi" w:hAnsi="FrutigerLTStd-Cn" w:cs="FrutigerLTStd-Cn"/>
          <w:color w:val="000000"/>
          <w:sz w:val="20"/>
          <w:szCs w:val="20"/>
        </w:rPr>
        <w:t>Nur Führungskräfte</w:t>
      </w:r>
    </w:p>
    <w:p w14:paraId="331AB415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227B4BF1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6: Wann ist die Tragfähigkeit von Ankerpunkten vor der Nutzung zu prüfen?</w:t>
      </w:r>
    </w:p>
    <w:p w14:paraId="6F1D2CDF" w14:textId="379466C2" w:rsidR="00212D15" w:rsidRPr="00212D15" w:rsidRDefault="00212D15" w:rsidP="00840D8C">
      <w:pPr>
        <w:pStyle w:val="Listenabsatz"/>
        <w:widowControl/>
        <w:numPr>
          <w:ilvl w:val="0"/>
          <w:numId w:val="6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212D15">
        <w:rPr>
          <w:rFonts w:ascii="FrutigerLTStd-Cn" w:eastAsiaTheme="minorHAnsi" w:hAnsi="FrutigerLTStd-Cn" w:cs="FrutigerLTStd-Cn"/>
          <w:color w:val="000000"/>
          <w:sz w:val="20"/>
          <w:szCs w:val="20"/>
        </w:rPr>
        <w:t>Vor jeder Nutzung</w:t>
      </w:r>
    </w:p>
    <w:p w14:paraId="4D4F5C6D" w14:textId="7DD1F6BE" w:rsidR="00212D15" w:rsidRPr="00212D15" w:rsidRDefault="00212D15" w:rsidP="00840D8C">
      <w:pPr>
        <w:pStyle w:val="Listenabsatz"/>
        <w:widowControl/>
        <w:numPr>
          <w:ilvl w:val="0"/>
          <w:numId w:val="6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212D15">
        <w:rPr>
          <w:rFonts w:ascii="FrutigerLTStd-Cn" w:eastAsiaTheme="minorHAnsi" w:hAnsi="FrutigerLTStd-Cn" w:cs="FrutigerLTStd-Cn"/>
          <w:color w:val="000000"/>
          <w:sz w:val="20"/>
          <w:szCs w:val="20"/>
        </w:rPr>
        <w:t>Wöchentlich</w:t>
      </w:r>
    </w:p>
    <w:p w14:paraId="78998D59" w14:textId="77807EA5" w:rsidR="00212D15" w:rsidRPr="00212D15" w:rsidRDefault="00212D15" w:rsidP="00840D8C">
      <w:pPr>
        <w:pStyle w:val="Listenabsatz"/>
        <w:widowControl/>
        <w:numPr>
          <w:ilvl w:val="0"/>
          <w:numId w:val="6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212D15">
        <w:rPr>
          <w:rFonts w:ascii="FrutigerLTStd-Cn" w:eastAsiaTheme="minorHAnsi" w:hAnsi="FrutigerLTStd-Cn" w:cs="FrutigerLTStd-Cn"/>
          <w:color w:val="000000"/>
          <w:sz w:val="20"/>
          <w:szCs w:val="20"/>
        </w:rPr>
        <w:t>Nur bei starken Winden</w:t>
      </w:r>
    </w:p>
    <w:p w14:paraId="35D081AC" w14:textId="42D06E42" w:rsidR="00212D15" w:rsidRPr="00212D15" w:rsidRDefault="00212D15" w:rsidP="00840D8C">
      <w:pPr>
        <w:pStyle w:val="Listenabsatz"/>
        <w:widowControl/>
        <w:numPr>
          <w:ilvl w:val="0"/>
          <w:numId w:val="6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212D15">
        <w:rPr>
          <w:rFonts w:ascii="FrutigerLTStd-Cn" w:eastAsiaTheme="minorHAnsi" w:hAnsi="FrutigerLTStd-Cn" w:cs="FrutigerLTStd-Cn"/>
          <w:color w:val="000000"/>
          <w:sz w:val="20"/>
          <w:szCs w:val="20"/>
        </w:rPr>
        <w:t>Nach jeder Rettungsübung</w:t>
      </w:r>
    </w:p>
    <w:p w14:paraId="1B0B8485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23E79E69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7: Was ist ein häufiger Grund für Unfälle bei Arbeiten in großer Höhe?</w:t>
      </w:r>
    </w:p>
    <w:p w14:paraId="07B4EF8D" w14:textId="665FCDCA" w:rsidR="00212D15" w:rsidRPr="00212D15" w:rsidRDefault="00212D15" w:rsidP="00840D8C">
      <w:pPr>
        <w:pStyle w:val="Listenabsatz"/>
        <w:widowControl/>
        <w:numPr>
          <w:ilvl w:val="0"/>
          <w:numId w:val="7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212D15">
        <w:rPr>
          <w:rFonts w:ascii="FrutigerLTStd-Cn" w:eastAsiaTheme="minorHAnsi" w:hAnsi="FrutigerLTStd-Cn" w:cs="FrutigerLTStd-Cn"/>
          <w:color w:val="000000"/>
          <w:sz w:val="20"/>
          <w:szCs w:val="20"/>
        </w:rPr>
        <w:t>Unzureichende Sicherung</w:t>
      </w:r>
    </w:p>
    <w:p w14:paraId="435699B0" w14:textId="72AAA92E" w:rsidR="00212D15" w:rsidRPr="00212D15" w:rsidRDefault="00212D15" w:rsidP="00840D8C">
      <w:pPr>
        <w:pStyle w:val="Listenabsatz"/>
        <w:widowControl/>
        <w:numPr>
          <w:ilvl w:val="0"/>
          <w:numId w:val="7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212D15">
        <w:rPr>
          <w:rFonts w:ascii="FrutigerLTStd-Cn" w:eastAsiaTheme="minorHAnsi" w:hAnsi="FrutigerLTStd-Cn" w:cs="FrutigerLTStd-Cn"/>
          <w:color w:val="000000"/>
          <w:sz w:val="20"/>
          <w:szCs w:val="20"/>
        </w:rPr>
        <w:t>Unsachgemäße Nutzung von Werkzeugen</w:t>
      </w:r>
    </w:p>
    <w:p w14:paraId="6C52C7E1" w14:textId="03A66084" w:rsidR="00212D15" w:rsidRPr="00212D15" w:rsidRDefault="00212D15" w:rsidP="00840D8C">
      <w:pPr>
        <w:pStyle w:val="Listenabsatz"/>
        <w:widowControl/>
        <w:numPr>
          <w:ilvl w:val="0"/>
          <w:numId w:val="7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212D15">
        <w:rPr>
          <w:rFonts w:ascii="FrutigerLTStd-Cn" w:eastAsiaTheme="minorHAnsi" w:hAnsi="FrutigerLTStd-Cn" w:cs="FrutigerLTStd-Cn"/>
          <w:color w:val="000000"/>
          <w:sz w:val="20"/>
          <w:szCs w:val="20"/>
        </w:rPr>
        <w:t>Zu kurze Pausenzeiten</w:t>
      </w:r>
    </w:p>
    <w:p w14:paraId="3ECB05DD" w14:textId="1B90726B" w:rsidR="00212D15" w:rsidRPr="00212D15" w:rsidRDefault="00212D15" w:rsidP="00840D8C">
      <w:pPr>
        <w:pStyle w:val="Listenabsatz"/>
        <w:widowControl/>
        <w:numPr>
          <w:ilvl w:val="0"/>
          <w:numId w:val="7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212D15">
        <w:rPr>
          <w:rFonts w:ascii="FrutigerLTStd-Cn" w:eastAsiaTheme="minorHAnsi" w:hAnsi="FrutigerLTStd-Cn" w:cs="FrutigerLTStd-Cn"/>
          <w:color w:val="000000"/>
          <w:sz w:val="20"/>
          <w:szCs w:val="20"/>
        </w:rPr>
        <w:t>Schwindelanfälle</w:t>
      </w:r>
    </w:p>
    <w:p w14:paraId="0DACC455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8: Welche Tätigkeiten zählen zu Arbeiten in großer Höhe?</w:t>
      </w:r>
    </w:p>
    <w:p w14:paraId="37F4AA93" w14:textId="40DD046A" w:rsidR="00212D15" w:rsidRPr="00C6737F" w:rsidRDefault="00212D15" w:rsidP="00840D8C">
      <w:pPr>
        <w:pStyle w:val="Listenabsatz"/>
        <w:widowControl/>
        <w:numPr>
          <w:ilvl w:val="0"/>
          <w:numId w:val="8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C6737F">
        <w:rPr>
          <w:rFonts w:ascii="FrutigerLTStd-Cn" w:eastAsiaTheme="minorHAnsi" w:hAnsi="FrutigerLTStd-Cn" w:cs="FrutigerLTStd-Cn"/>
          <w:color w:val="000000"/>
          <w:sz w:val="20"/>
          <w:szCs w:val="20"/>
        </w:rPr>
        <w:t>Dachdeckerarbeiten</w:t>
      </w:r>
    </w:p>
    <w:p w14:paraId="40409DFF" w14:textId="50167F2C" w:rsidR="00212D15" w:rsidRPr="00C6737F" w:rsidRDefault="00212D15" w:rsidP="00840D8C">
      <w:pPr>
        <w:pStyle w:val="Listenabsatz"/>
        <w:widowControl/>
        <w:numPr>
          <w:ilvl w:val="0"/>
          <w:numId w:val="8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C6737F">
        <w:rPr>
          <w:rFonts w:ascii="FrutigerLTStd-Cn" w:eastAsiaTheme="minorHAnsi" w:hAnsi="FrutigerLTStd-Cn" w:cs="FrutigerLTStd-Cn"/>
          <w:color w:val="000000"/>
          <w:sz w:val="20"/>
          <w:szCs w:val="20"/>
        </w:rPr>
        <w:t>Reinigungsarbeiten an Fassaden</w:t>
      </w:r>
    </w:p>
    <w:p w14:paraId="09FA1C40" w14:textId="148B9C04" w:rsidR="00212D15" w:rsidRPr="00C6737F" w:rsidRDefault="00212D15" w:rsidP="00840D8C">
      <w:pPr>
        <w:pStyle w:val="Listenabsatz"/>
        <w:widowControl/>
        <w:numPr>
          <w:ilvl w:val="0"/>
          <w:numId w:val="8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C6737F">
        <w:rPr>
          <w:rFonts w:ascii="FrutigerLTStd-Cn" w:eastAsiaTheme="minorHAnsi" w:hAnsi="FrutigerLTStd-Cn" w:cs="FrutigerLTStd-Cn"/>
          <w:color w:val="000000"/>
          <w:sz w:val="20"/>
          <w:szCs w:val="20"/>
        </w:rPr>
        <w:t>Arbeiten in leicht hügeligem Außengelände</w:t>
      </w:r>
    </w:p>
    <w:p w14:paraId="5B1A8A35" w14:textId="7EE5E1D6" w:rsidR="00212D15" w:rsidRPr="00C6737F" w:rsidRDefault="00212D15" w:rsidP="00840D8C">
      <w:pPr>
        <w:pStyle w:val="Listenabsatz"/>
        <w:widowControl/>
        <w:numPr>
          <w:ilvl w:val="0"/>
          <w:numId w:val="8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C6737F">
        <w:rPr>
          <w:rFonts w:ascii="FrutigerLTStd-Cn" w:eastAsiaTheme="minorHAnsi" w:hAnsi="FrutigerLTStd-Cn" w:cs="FrutigerLTStd-Cn"/>
          <w:color w:val="000000"/>
          <w:sz w:val="20"/>
          <w:szCs w:val="20"/>
        </w:rPr>
        <w:t>Wartung von Windkraftanlagen</w:t>
      </w:r>
    </w:p>
    <w:p w14:paraId="2434ED9F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1D8CA27D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9: Warum sollten Absturzsicherungen regelmäßig gewartet werden?</w:t>
      </w:r>
    </w:p>
    <w:p w14:paraId="374251F4" w14:textId="3CFA1518" w:rsidR="00212D15" w:rsidRPr="00C6737F" w:rsidRDefault="00212D15" w:rsidP="00840D8C">
      <w:pPr>
        <w:pStyle w:val="Listenabsatz"/>
        <w:widowControl/>
        <w:numPr>
          <w:ilvl w:val="0"/>
          <w:numId w:val="9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C6737F">
        <w:rPr>
          <w:rFonts w:ascii="FrutigerLTStd-Cn" w:eastAsiaTheme="minorHAnsi" w:hAnsi="FrutigerLTStd-Cn" w:cs="FrutigerLTStd-Cn"/>
          <w:color w:val="000000"/>
          <w:sz w:val="20"/>
          <w:szCs w:val="20"/>
        </w:rPr>
        <w:t>Um Materialverschleiß zu vermeiden</w:t>
      </w:r>
    </w:p>
    <w:p w14:paraId="064ECE7E" w14:textId="0C39B9C4" w:rsidR="00212D15" w:rsidRPr="00C6737F" w:rsidRDefault="00212D15" w:rsidP="00840D8C">
      <w:pPr>
        <w:pStyle w:val="Listenabsatz"/>
        <w:widowControl/>
        <w:numPr>
          <w:ilvl w:val="0"/>
          <w:numId w:val="9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C6737F">
        <w:rPr>
          <w:rFonts w:ascii="FrutigerLTStd-Cn" w:eastAsiaTheme="minorHAnsi" w:hAnsi="FrutigerLTStd-Cn" w:cs="FrutigerLTStd-Cn"/>
          <w:color w:val="000000"/>
          <w:sz w:val="20"/>
          <w:szCs w:val="20"/>
        </w:rPr>
        <w:t>Damit die Farbe erhalten bleibt</w:t>
      </w:r>
    </w:p>
    <w:p w14:paraId="18546AE1" w14:textId="755BF761" w:rsidR="00212D15" w:rsidRPr="00C6737F" w:rsidRDefault="00212D15" w:rsidP="00840D8C">
      <w:pPr>
        <w:pStyle w:val="Listenabsatz"/>
        <w:widowControl/>
        <w:numPr>
          <w:ilvl w:val="0"/>
          <w:numId w:val="9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C6737F">
        <w:rPr>
          <w:rFonts w:ascii="FrutigerLTStd-Cn" w:eastAsiaTheme="minorHAnsi" w:hAnsi="FrutigerLTStd-Cn" w:cs="FrutigerLTStd-Cn"/>
          <w:color w:val="000000"/>
          <w:sz w:val="20"/>
          <w:szCs w:val="20"/>
        </w:rPr>
        <w:t>Zur Einhaltung gesetzlicher Vorgaben</w:t>
      </w:r>
    </w:p>
    <w:p w14:paraId="7994E891" w14:textId="5F466650" w:rsidR="00212D15" w:rsidRPr="00C6737F" w:rsidRDefault="00212D15" w:rsidP="00840D8C">
      <w:pPr>
        <w:pStyle w:val="Listenabsatz"/>
        <w:widowControl/>
        <w:numPr>
          <w:ilvl w:val="0"/>
          <w:numId w:val="9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C6737F">
        <w:rPr>
          <w:rFonts w:ascii="FrutigerLTStd-Cn" w:eastAsiaTheme="minorHAnsi" w:hAnsi="FrutigerLTStd-Cn" w:cs="FrutigerLTStd-Cn"/>
          <w:color w:val="000000"/>
          <w:sz w:val="20"/>
          <w:szCs w:val="20"/>
        </w:rPr>
        <w:t>Um die Kosten für neue Sicherungen zu sparen</w:t>
      </w:r>
    </w:p>
    <w:p w14:paraId="60AAF0AB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18DFC2D7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10: Was gehört zur Gefährdungsbeurteilung für Arbeiten in großer Höhe?</w:t>
      </w:r>
    </w:p>
    <w:p w14:paraId="5B42691A" w14:textId="1108B684" w:rsidR="00212D15" w:rsidRPr="00C6737F" w:rsidRDefault="00212D15" w:rsidP="00840D8C">
      <w:pPr>
        <w:pStyle w:val="Listenabsatz"/>
        <w:widowControl/>
        <w:numPr>
          <w:ilvl w:val="0"/>
          <w:numId w:val="10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C6737F">
        <w:rPr>
          <w:rFonts w:ascii="FrutigerLTStd-Cn" w:eastAsiaTheme="minorHAnsi" w:hAnsi="FrutigerLTStd-Cn" w:cs="FrutigerLTStd-Cn"/>
          <w:color w:val="000000"/>
          <w:sz w:val="20"/>
          <w:szCs w:val="20"/>
        </w:rPr>
        <w:t>Analyse der Arbeitsumgebung</w:t>
      </w:r>
    </w:p>
    <w:p w14:paraId="1DC6F0BA" w14:textId="631B6334" w:rsidR="00212D15" w:rsidRPr="00C6737F" w:rsidRDefault="00212D15" w:rsidP="00840D8C">
      <w:pPr>
        <w:pStyle w:val="Listenabsatz"/>
        <w:widowControl/>
        <w:numPr>
          <w:ilvl w:val="0"/>
          <w:numId w:val="10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C6737F">
        <w:rPr>
          <w:rFonts w:ascii="FrutigerLTStd-Cn" w:eastAsiaTheme="minorHAnsi" w:hAnsi="FrutigerLTStd-Cn" w:cs="FrutigerLTStd-Cn"/>
          <w:color w:val="000000"/>
          <w:sz w:val="20"/>
          <w:szCs w:val="20"/>
        </w:rPr>
        <w:t>Bewertung der individuellen Risiken</w:t>
      </w:r>
    </w:p>
    <w:p w14:paraId="740DC0B8" w14:textId="6CAE4C05" w:rsidR="00212D15" w:rsidRPr="00C6737F" w:rsidRDefault="00212D15" w:rsidP="00840D8C">
      <w:pPr>
        <w:pStyle w:val="Listenabsatz"/>
        <w:widowControl/>
        <w:numPr>
          <w:ilvl w:val="0"/>
          <w:numId w:val="10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C6737F">
        <w:rPr>
          <w:rFonts w:ascii="FrutigerLTStd-Cn" w:eastAsiaTheme="minorHAnsi" w:hAnsi="FrutigerLTStd-Cn" w:cs="FrutigerLTStd-Cn"/>
          <w:color w:val="000000"/>
          <w:sz w:val="20"/>
          <w:szCs w:val="20"/>
        </w:rPr>
        <w:t>Bewertung der eingesetzten Ausrüstung</w:t>
      </w:r>
    </w:p>
    <w:p w14:paraId="4EA7590A" w14:textId="2CA24A42" w:rsidR="00212D15" w:rsidRPr="00C6737F" w:rsidRDefault="00212D15" w:rsidP="00840D8C">
      <w:pPr>
        <w:pStyle w:val="Listenabsatz"/>
        <w:widowControl/>
        <w:numPr>
          <w:ilvl w:val="0"/>
          <w:numId w:val="10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C6737F">
        <w:rPr>
          <w:rFonts w:ascii="FrutigerLTStd-Cn" w:eastAsiaTheme="minorHAnsi" w:hAnsi="FrutigerLTStd-Cn" w:cs="FrutigerLTStd-Cn"/>
          <w:color w:val="000000"/>
          <w:sz w:val="20"/>
          <w:szCs w:val="20"/>
        </w:rPr>
        <w:t>Bestellung von zusätzlichem Personal</w:t>
      </w:r>
    </w:p>
    <w:p w14:paraId="050FBAC4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477C946B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11: Welche Witterungsbedingungen können Arbeiten in großer Höhe besonders gefährlich machen?</w:t>
      </w:r>
    </w:p>
    <w:p w14:paraId="1156B4F3" w14:textId="6F22223C" w:rsidR="00212D15" w:rsidRPr="00C6737F" w:rsidRDefault="00212D15" w:rsidP="00840D8C">
      <w:pPr>
        <w:pStyle w:val="Listenabsatz"/>
        <w:widowControl/>
        <w:numPr>
          <w:ilvl w:val="0"/>
          <w:numId w:val="11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C6737F">
        <w:rPr>
          <w:rFonts w:ascii="FrutigerLTStd-Cn" w:eastAsiaTheme="minorHAnsi" w:hAnsi="FrutigerLTStd-Cn" w:cs="FrutigerLTStd-Cn"/>
          <w:color w:val="000000"/>
          <w:sz w:val="20"/>
          <w:szCs w:val="20"/>
        </w:rPr>
        <w:t>Starker Wind</w:t>
      </w:r>
    </w:p>
    <w:p w14:paraId="46688D38" w14:textId="051B526A" w:rsidR="00212D15" w:rsidRPr="00C6737F" w:rsidRDefault="00212D15" w:rsidP="00840D8C">
      <w:pPr>
        <w:pStyle w:val="Listenabsatz"/>
        <w:widowControl/>
        <w:numPr>
          <w:ilvl w:val="0"/>
          <w:numId w:val="11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C6737F">
        <w:rPr>
          <w:rFonts w:ascii="FrutigerLTStd-Cn" w:eastAsiaTheme="minorHAnsi" w:hAnsi="FrutigerLTStd-Cn" w:cs="FrutigerLTStd-Cn"/>
          <w:color w:val="000000"/>
          <w:sz w:val="20"/>
          <w:szCs w:val="20"/>
        </w:rPr>
        <w:t>Starkregen</w:t>
      </w:r>
    </w:p>
    <w:p w14:paraId="33FE6700" w14:textId="0DB043BB" w:rsidR="00212D15" w:rsidRPr="00C6737F" w:rsidRDefault="00212D15" w:rsidP="00840D8C">
      <w:pPr>
        <w:pStyle w:val="Listenabsatz"/>
        <w:widowControl/>
        <w:numPr>
          <w:ilvl w:val="0"/>
          <w:numId w:val="11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C6737F">
        <w:rPr>
          <w:rFonts w:ascii="FrutigerLTStd-Cn" w:eastAsiaTheme="minorHAnsi" w:hAnsi="FrutigerLTStd-Cn" w:cs="FrutigerLTStd-Cn"/>
          <w:color w:val="000000"/>
          <w:sz w:val="20"/>
          <w:szCs w:val="20"/>
        </w:rPr>
        <w:t>Eis und Schnee</w:t>
      </w:r>
    </w:p>
    <w:p w14:paraId="41C233AE" w14:textId="65611979" w:rsidR="00212D15" w:rsidRPr="00C6737F" w:rsidRDefault="00212D15" w:rsidP="00840D8C">
      <w:pPr>
        <w:pStyle w:val="Listenabsatz"/>
        <w:widowControl/>
        <w:numPr>
          <w:ilvl w:val="0"/>
          <w:numId w:val="11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C6737F">
        <w:rPr>
          <w:rFonts w:ascii="FrutigerLTStd-Cn" w:eastAsiaTheme="minorHAnsi" w:hAnsi="FrutigerLTStd-Cn" w:cs="FrutigerLTStd-Cn"/>
          <w:color w:val="000000"/>
          <w:sz w:val="20"/>
          <w:szCs w:val="20"/>
        </w:rPr>
        <w:t>Intensive Sonneneinstrahlung</w:t>
      </w:r>
    </w:p>
    <w:p w14:paraId="52457B64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4E9B9BB8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12: Welche Schritte sollten vor Beginn von Arbeiten in großer Höhe durchgeführt werden?</w:t>
      </w:r>
    </w:p>
    <w:p w14:paraId="42B1CD5E" w14:textId="731E6932" w:rsidR="00212D15" w:rsidRPr="00C6737F" w:rsidRDefault="00212D15" w:rsidP="00840D8C">
      <w:pPr>
        <w:pStyle w:val="Listenabsatz"/>
        <w:widowControl/>
        <w:numPr>
          <w:ilvl w:val="0"/>
          <w:numId w:val="12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C6737F">
        <w:rPr>
          <w:rFonts w:ascii="FrutigerLTStd-Cn" w:eastAsiaTheme="minorHAnsi" w:hAnsi="FrutigerLTStd-Cn" w:cs="FrutigerLTStd-Cn"/>
          <w:color w:val="000000"/>
          <w:sz w:val="20"/>
          <w:szCs w:val="20"/>
        </w:rPr>
        <w:t>Gefährdungsbeurteilung durchführen</w:t>
      </w:r>
    </w:p>
    <w:p w14:paraId="3A205BBA" w14:textId="27FF91D5" w:rsidR="00212D15" w:rsidRPr="00C6737F" w:rsidRDefault="00212D15" w:rsidP="00840D8C">
      <w:pPr>
        <w:pStyle w:val="Listenabsatz"/>
        <w:widowControl/>
        <w:numPr>
          <w:ilvl w:val="0"/>
          <w:numId w:val="12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C6737F">
        <w:rPr>
          <w:rFonts w:ascii="FrutigerLTStd-Cn" w:eastAsiaTheme="minorHAnsi" w:hAnsi="FrutigerLTStd-Cn" w:cs="FrutigerLTStd-Cn"/>
          <w:color w:val="000000"/>
          <w:sz w:val="20"/>
          <w:szCs w:val="20"/>
        </w:rPr>
        <w:t>Prüfen, ob die Ausrüstung intakt ist</w:t>
      </w:r>
    </w:p>
    <w:p w14:paraId="066BBA7A" w14:textId="630AAE80" w:rsidR="00212D15" w:rsidRPr="00C6737F" w:rsidRDefault="00212D15" w:rsidP="00840D8C">
      <w:pPr>
        <w:pStyle w:val="Listenabsatz"/>
        <w:widowControl/>
        <w:numPr>
          <w:ilvl w:val="0"/>
          <w:numId w:val="12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C6737F">
        <w:rPr>
          <w:rFonts w:ascii="FrutigerLTStd-Cn" w:eastAsiaTheme="minorHAnsi" w:hAnsi="FrutigerLTStd-Cn" w:cs="FrutigerLTStd-Cn"/>
          <w:color w:val="000000"/>
          <w:sz w:val="20"/>
          <w:szCs w:val="20"/>
        </w:rPr>
        <w:t>Sicherheitsmaßnahmen nach Bedarf improvisieren</w:t>
      </w:r>
    </w:p>
    <w:p w14:paraId="6DDD8DDE" w14:textId="2EE21FFC" w:rsidR="00212D15" w:rsidRPr="002B3897" w:rsidRDefault="00212D15" w:rsidP="00840D8C">
      <w:pPr>
        <w:pStyle w:val="Listenabsatz"/>
        <w:widowControl/>
        <w:numPr>
          <w:ilvl w:val="0"/>
          <w:numId w:val="12"/>
        </w:numPr>
        <w:adjustRightInd w:val="0"/>
      </w:pPr>
      <w:r w:rsidRPr="00C6737F">
        <w:rPr>
          <w:rFonts w:ascii="FrutigerLTStd-Cn" w:eastAsiaTheme="minorHAnsi" w:hAnsi="FrutigerLTStd-Cn" w:cs="FrutigerLTStd-Cn"/>
          <w:color w:val="000000"/>
          <w:sz w:val="20"/>
          <w:szCs w:val="20"/>
        </w:rPr>
        <w:t>Mitarbeitende über Risiken und Schutzmaßnahmen unterweisen</w:t>
      </w:r>
    </w:p>
    <w:p w14:paraId="5E28777D" w14:textId="77777777" w:rsidR="00C6737F" w:rsidRDefault="00C6737F">
      <w:pP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br w:type="page"/>
      </w:r>
    </w:p>
    <w:p w14:paraId="45D267F2" w14:textId="2ECBDEA0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lastRenderedPageBreak/>
        <w:t>Frage 1: Ab welcher Höhe ist ein Schutz gegen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Absturz in jedem Fall vorgeschrieben?</w:t>
      </w:r>
    </w:p>
    <w:p w14:paraId="33EA7652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0,5 m</w:t>
      </w:r>
    </w:p>
    <w:p w14:paraId="44CA0599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2,0 m</w:t>
      </w:r>
    </w:p>
    <w:p w14:paraId="1545A84F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5,0 m</w:t>
      </w:r>
    </w:p>
    <w:p w14:paraId="4A2C4BA6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11E4A67F" w14:textId="083DE950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2: Was zählt zu persönlichen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Schutzausrüstungen gegen Absturz (PSA)?</w:t>
      </w:r>
    </w:p>
    <w:p w14:paraId="0BD400B3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Auffanggurt</w:t>
      </w:r>
    </w:p>
    <w:p w14:paraId="5F2B8D18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Sicherungsseil</w:t>
      </w:r>
    </w:p>
    <w:p w14:paraId="24D0C928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Schutzhandschuhe</w:t>
      </w:r>
    </w:p>
    <w:p w14:paraId="78C1CB89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Falldämpfer</w:t>
      </w:r>
    </w:p>
    <w:p w14:paraId="7571FEA8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45E50D7C" w14:textId="205EF1E1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3: Welche Maßnahmen erhöhen die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Sicherheit bei Arbeiten in großer Höhe?</w:t>
      </w:r>
    </w:p>
    <w:p w14:paraId="7F433632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Verwendung von Gerüsten mit Schutzgeländern</w:t>
      </w:r>
    </w:p>
    <w:p w14:paraId="5083086F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Einsatz von Hebebühnen</w:t>
      </w:r>
    </w:p>
    <w:p w14:paraId="4DE7764C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Nichtanlegen der PSA, um Bewegungsfreiheit zu erhöhen</w:t>
      </w:r>
    </w:p>
    <w:p w14:paraId="43B211A2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Arbeiten bei schlechten Witterungsbedingungen</w:t>
      </w:r>
    </w:p>
    <w:p w14:paraId="00419DA9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46B4D17D" w14:textId="31435C88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4: Was ist ein wesentlicher Bestandteil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einer Rettungsplanung bei Absturzrisiken?</w:t>
      </w:r>
    </w:p>
    <w:p w14:paraId="21D59249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Bereitstellung von Rettungsausrüstung</w:t>
      </w:r>
    </w:p>
    <w:p w14:paraId="1959C740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Durchführung von Rettungsübungen</w:t>
      </w:r>
    </w:p>
    <w:p w14:paraId="243D95BA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Schulung der Mitarbeitenden im Umgang mit Absturzsicherungen</w:t>
      </w:r>
    </w:p>
    <w:p w14:paraId="69A5D23D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Einhaltung der Pausenzeiten</w:t>
      </w:r>
    </w:p>
    <w:p w14:paraId="61A66E55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48A8783C" w14:textId="7049FE1C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5: Wer darf PSA gegen Absturz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verwenden?</w:t>
      </w:r>
    </w:p>
    <w:p w14:paraId="0219618E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Alle Mitarbeitenden ohne Schulung</w:t>
      </w:r>
    </w:p>
    <w:p w14:paraId="22C02A34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Nur Personen mit einer speziellen Unterweisung</w:t>
      </w:r>
    </w:p>
    <w:p w14:paraId="411FC76A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Personen, die schwindelfrei sind</w:t>
      </w:r>
    </w:p>
    <w:p w14:paraId="7B31F2AA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Nur Führungskräfte</w:t>
      </w:r>
    </w:p>
    <w:p w14:paraId="615749F0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5405DD14" w14:textId="48E3AC56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6: Wann ist die Tragfähigkeit von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Ankerpunkten vor der Nutzung zu prüfen?</w:t>
      </w:r>
    </w:p>
    <w:p w14:paraId="7FFF301D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Vor jeder Nutzung</w:t>
      </w:r>
    </w:p>
    <w:p w14:paraId="7BE5BF4B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Wöchentlich</w:t>
      </w:r>
    </w:p>
    <w:p w14:paraId="37E89CB4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Nur bei starken Winden</w:t>
      </w:r>
    </w:p>
    <w:p w14:paraId="71D073FD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Nach jeder Rettungsübung</w:t>
      </w:r>
    </w:p>
    <w:p w14:paraId="1402F0C4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1739F59A" w14:textId="6CBC6F33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7: Was ist ein häufiger Grund für Unfälle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bei Arbeiten in großer Höhe?</w:t>
      </w:r>
    </w:p>
    <w:p w14:paraId="258FD157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Unzureichende Sicherung</w:t>
      </w:r>
    </w:p>
    <w:p w14:paraId="195EB985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Unsachgemäße Nutzung von Werkzeugen</w:t>
      </w:r>
    </w:p>
    <w:p w14:paraId="61FFDEA8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Zu kurze Pausenzeiten</w:t>
      </w:r>
    </w:p>
    <w:p w14:paraId="300DCDD7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Schwindelanfälle</w:t>
      </w:r>
    </w:p>
    <w:p w14:paraId="0798EADC" w14:textId="2B3DB443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8: Welche Tätigkeiten zählen zu Arbeiten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in großer Höhe?</w:t>
      </w:r>
    </w:p>
    <w:p w14:paraId="1076AD2D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Dachdeckerarbeiten</w:t>
      </w:r>
    </w:p>
    <w:p w14:paraId="33DE541E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Reinigungsarbeiten an Fassaden</w:t>
      </w:r>
    </w:p>
    <w:p w14:paraId="734DC249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Arbeiten in leicht hügeligem Außengelände</w:t>
      </w:r>
    </w:p>
    <w:p w14:paraId="09235DFD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Wartung von Windkraftanlagen</w:t>
      </w:r>
    </w:p>
    <w:p w14:paraId="2904659C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2AB57B96" w14:textId="4FDB3EC8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9: Warum sollten Absturzsicherungen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regelmäßig gewartet werden?</w:t>
      </w:r>
    </w:p>
    <w:p w14:paraId="0F5300A3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Um Materialverschleiß zu vermeiden</w:t>
      </w:r>
    </w:p>
    <w:p w14:paraId="7E4C2A34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Damit die Farbe erhalten bleibt</w:t>
      </w:r>
    </w:p>
    <w:p w14:paraId="4AFC078C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Zur Einhaltung gesetzlicher Vorgaben</w:t>
      </w:r>
    </w:p>
    <w:p w14:paraId="41BA6D09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Um die Kosten für neue Sicherungen zu sparen</w:t>
      </w:r>
    </w:p>
    <w:p w14:paraId="23772E75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1C5377F5" w14:textId="28BADB2E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10: Was gehört zur Gefährdungsbeurteilung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für Arbeiten in großer Höhe?</w:t>
      </w:r>
    </w:p>
    <w:p w14:paraId="492DB630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Analyse der Arbeitsumgebung</w:t>
      </w:r>
    </w:p>
    <w:p w14:paraId="79B33483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Bewertung der individuellen Risiken</w:t>
      </w:r>
    </w:p>
    <w:p w14:paraId="6AF28710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Bewertung der eingesetzten Ausrüstung</w:t>
      </w:r>
    </w:p>
    <w:p w14:paraId="75346C37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Bestellung von zusätzlichem Personal</w:t>
      </w:r>
    </w:p>
    <w:p w14:paraId="1BCEE0F5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09FFCD8B" w14:textId="2E3E0191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11: Welche Witterungsbedingungen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können Arbeiten in großer Höhe besonders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gefährlich machen?</w:t>
      </w:r>
    </w:p>
    <w:p w14:paraId="357CF150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Starker Wind</w:t>
      </w:r>
    </w:p>
    <w:p w14:paraId="15425D29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Starkregen</w:t>
      </w:r>
    </w:p>
    <w:p w14:paraId="2DFCB23B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Eis und Schnee</w:t>
      </w:r>
    </w:p>
    <w:p w14:paraId="524E4E16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Intensive Sonneneinstrahlung</w:t>
      </w:r>
    </w:p>
    <w:p w14:paraId="065137AF" w14:textId="77777777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758E1813" w14:textId="6A98E334" w:rsidR="00212D15" w:rsidRDefault="00212D15" w:rsidP="00212D1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12: Welche Schritte sollten vor Beginn von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Arbeiten in großer Höhe durchgeführt werden?</w:t>
      </w:r>
    </w:p>
    <w:p w14:paraId="673E9047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Gefährdungsbeurteilung durchführen</w:t>
      </w:r>
    </w:p>
    <w:p w14:paraId="6631EBE7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Prüfen, ob die Ausrüstung intakt ist</w:t>
      </w:r>
    </w:p>
    <w:p w14:paraId="2433DD47" w14:textId="77777777" w:rsidR="00212D15" w:rsidRDefault="00212D15" w:rsidP="00212D1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Sicherheitsmaßnahmen nach Bedarf improvisieren</w:t>
      </w:r>
    </w:p>
    <w:p w14:paraId="4FE8C236" w14:textId="74BCB6E5" w:rsidR="00ED5190" w:rsidRPr="002B3897" w:rsidRDefault="00212D15" w:rsidP="00212D15">
      <w:pPr>
        <w:widowControl/>
        <w:adjustRightInd w:val="0"/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Mitarbeitende über Risiken und Schutzmaßnahmen unterweisen</w:t>
      </w:r>
    </w:p>
    <w:sectPr w:rsidR="00ED5190" w:rsidRPr="002B3897" w:rsidSect="000C632A">
      <w:type w:val="continuous"/>
      <w:pgSz w:w="11910" w:h="16840"/>
      <w:pgMar w:top="1882" w:right="1134" w:bottom="816" w:left="1134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5E590" w14:textId="77777777" w:rsidR="00840D8C" w:rsidRDefault="00840D8C" w:rsidP="0024604F">
      <w:r>
        <w:separator/>
      </w:r>
    </w:p>
  </w:endnote>
  <w:endnote w:type="continuationSeparator" w:id="0">
    <w:p w14:paraId="37BE0527" w14:textId="77777777" w:rsidR="00840D8C" w:rsidRDefault="00840D8C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Std 47 Light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0CC14" w14:textId="0D63A076" w:rsidR="001E6365" w:rsidRDefault="00F55BD0" w:rsidP="00BD233E">
    <w:pPr>
      <w:pStyle w:val="Fuzeile"/>
      <w:tabs>
        <w:tab w:val="clear" w:pos="4536"/>
        <w:tab w:val="clear" w:pos="9072"/>
        <w:tab w:val="right" w:pos="10206"/>
      </w:tabs>
      <w:ind w:firstLine="720"/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2334" behindDoc="1" locked="1" layoutInCell="1" allowOverlap="1" wp14:anchorId="58E61DF0" wp14:editId="2D6C81BD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7017B8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41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Pr="00811147">
      <w:rPr>
        <w:rFonts w:asciiTheme="majorHAnsi" w:hAnsiTheme="majorHAnsi" w:cstheme="majorHAnsi"/>
        <w:sz w:val="18"/>
        <w:lang w:bidi="de-DE"/>
      </w:rPr>
      <w:t xml:space="preserve">© </w:t>
    </w:r>
    <w:r w:rsidR="00F63655">
      <w:rPr>
        <w:rFonts w:asciiTheme="majorHAnsi" w:hAnsiTheme="majorHAnsi" w:cstheme="majorHAnsi"/>
        <w:sz w:val="18"/>
        <w:lang w:bidi="de-DE"/>
      </w:rPr>
      <w:t>202</w:t>
    </w:r>
    <w:r w:rsidR="00817FB1">
      <w:rPr>
        <w:rFonts w:asciiTheme="majorHAnsi" w:hAnsiTheme="majorHAnsi" w:cstheme="majorHAnsi"/>
        <w:sz w:val="18"/>
        <w:lang w:bidi="de-DE"/>
      </w:rPr>
      <w:t>5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Pr="00811147">
      <w:rPr>
        <w:rFonts w:asciiTheme="majorHAnsi" w:hAnsiTheme="majorHAnsi" w:cstheme="majorHAnsi"/>
        <w:sz w:val="18"/>
        <w:lang w:bidi="de-DE"/>
      </w:rPr>
      <w:t>SafetyXperts</w:t>
    </w:r>
    <w:proofErr w:type="spellEnd"/>
    <w:r w:rsidRPr="00811147">
      <w:rPr>
        <w:rFonts w:asciiTheme="majorHAnsi" w:hAnsiTheme="majorHAnsi" w:cstheme="majorHAnsi"/>
        <w:sz w:val="18"/>
        <w:lang w:bidi="de-DE"/>
      </w:rPr>
      <w:t xml:space="preserve">, </w:t>
    </w:r>
    <w:r>
      <w:rPr>
        <w:rFonts w:ascii="Arial Narrow" w:hAnsi="Arial Narrow" w:cstheme="majorHAnsi"/>
        <w:sz w:val="18"/>
        <w:lang w:bidi="de-DE"/>
      </w:rPr>
      <w:t>Unterweisung Plus</w:t>
    </w:r>
    <w:r w:rsidR="00D223E3">
      <w:rPr>
        <w:rFonts w:asciiTheme="majorHAnsi" w:hAnsiTheme="majorHAnsi" w:cstheme="majorHAnsi"/>
        <w:sz w:val="16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73BF3516" w14:textId="77777777" w:rsidR="001E6365" w:rsidRDefault="001E63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F4853" w14:textId="77777777" w:rsidR="00840D8C" w:rsidRDefault="00840D8C" w:rsidP="0024604F">
      <w:r>
        <w:separator/>
      </w:r>
    </w:p>
  </w:footnote>
  <w:footnote w:type="continuationSeparator" w:id="0">
    <w:p w14:paraId="455FEEF2" w14:textId="77777777" w:rsidR="00840D8C" w:rsidRDefault="00840D8C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57AC3287">
          <wp:simplePos x="0" y="0"/>
          <wp:positionH relativeFrom="margin">
            <wp:posOffset>-127000</wp:posOffset>
          </wp:positionH>
          <wp:positionV relativeFrom="paragraph">
            <wp:posOffset>-7620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60B33"/>
    <w:multiLevelType w:val="hybridMultilevel"/>
    <w:tmpl w:val="A970DD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211E8"/>
    <w:multiLevelType w:val="hybridMultilevel"/>
    <w:tmpl w:val="4ED6D14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A182E"/>
    <w:multiLevelType w:val="hybridMultilevel"/>
    <w:tmpl w:val="B79ECC3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F0559"/>
    <w:multiLevelType w:val="hybridMultilevel"/>
    <w:tmpl w:val="9FDAFF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60BA"/>
    <w:multiLevelType w:val="hybridMultilevel"/>
    <w:tmpl w:val="2C52AB5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02BCD"/>
    <w:multiLevelType w:val="hybridMultilevel"/>
    <w:tmpl w:val="2BE69C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025F6"/>
    <w:multiLevelType w:val="hybridMultilevel"/>
    <w:tmpl w:val="F742528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23D5B"/>
    <w:multiLevelType w:val="hybridMultilevel"/>
    <w:tmpl w:val="0400AF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565D8"/>
    <w:multiLevelType w:val="hybridMultilevel"/>
    <w:tmpl w:val="9438AA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A02FD"/>
    <w:multiLevelType w:val="hybridMultilevel"/>
    <w:tmpl w:val="AD74D8F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6612B"/>
    <w:multiLevelType w:val="hybridMultilevel"/>
    <w:tmpl w:val="0A72000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46AD1"/>
    <w:multiLevelType w:val="hybridMultilevel"/>
    <w:tmpl w:val="5F48D9B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9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01F48"/>
    <w:rsid w:val="0001017C"/>
    <w:rsid w:val="000C632A"/>
    <w:rsid w:val="001217BB"/>
    <w:rsid w:val="0015464D"/>
    <w:rsid w:val="00161291"/>
    <w:rsid w:val="00167FA7"/>
    <w:rsid w:val="001815DA"/>
    <w:rsid w:val="001C4B71"/>
    <w:rsid w:val="001D31B5"/>
    <w:rsid w:val="001E6365"/>
    <w:rsid w:val="002052A5"/>
    <w:rsid w:val="00212D15"/>
    <w:rsid w:val="00230966"/>
    <w:rsid w:val="0024604F"/>
    <w:rsid w:val="0029186F"/>
    <w:rsid w:val="002B3897"/>
    <w:rsid w:val="002D58E5"/>
    <w:rsid w:val="002F771A"/>
    <w:rsid w:val="00305D03"/>
    <w:rsid w:val="00324C60"/>
    <w:rsid w:val="003259B8"/>
    <w:rsid w:val="00357E28"/>
    <w:rsid w:val="003860A5"/>
    <w:rsid w:val="003C4729"/>
    <w:rsid w:val="003F737C"/>
    <w:rsid w:val="00404604"/>
    <w:rsid w:val="00433C88"/>
    <w:rsid w:val="004B0328"/>
    <w:rsid w:val="004B27EB"/>
    <w:rsid w:val="004F13C6"/>
    <w:rsid w:val="005931E1"/>
    <w:rsid w:val="00620447"/>
    <w:rsid w:val="00764FA7"/>
    <w:rsid w:val="007802A0"/>
    <w:rsid w:val="0079361A"/>
    <w:rsid w:val="007B7114"/>
    <w:rsid w:val="007E1048"/>
    <w:rsid w:val="007F77EB"/>
    <w:rsid w:val="00806F81"/>
    <w:rsid w:val="00817FB1"/>
    <w:rsid w:val="00821B51"/>
    <w:rsid w:val="00840D8C"/>
    <w:rsid w:val="008A13F6"/>
    <w:rsid w:val="008B430D"/>
    <w:rsid w:val="008E4191"/>
    <w:rsid w:val="008F091A"/>
    <w:rsid w:val="009A4562"/>
    <w:rsid w:val="009D44EF"/>
    <w:rsid w:val="009D798C"/>
    <w:rsid w:val="009E66C3"/>
    <w:rsid w:val="009F2539"/>
    <w:rsid w:val="00AB50FC"/>
    <w:rsid w:val="00AC0C5E"/>
    <w:rsid w:val="00B14BCD"/>
    <w:rsid w:val="00B6016E"/>
    <w:rsid w:val="00B94A7D"/>
    <w:rsid w:val="00BB3830"/>
    <w:rsid w:val="00BC66CB"/>
    <w:rsid w:val="00BD233E"/>
    <w:rsid w:val="00BE65CF"/>
    <w:rsid w:val="00C377EB"/>
    <w:rsid w:val="00C53075"/>
    <w:rsid w:val="00C6737F"/>
    <w:rsid w:val="00CF3623"/>
    <w:rsid w:val="00D05E13"/>
    <w:rsid w:val="00D200D8"/>
    <w:rsid w:val="00D223E3"/>
    <w:rsid w:val="00D35D51"/>
    <w:rsid w:val="00D97FCA"/>
    <w:rsid w:val="00DA56E6"/>
    <w:rsid w:val="00DC1EA0"/>
    <w:rsid w:val="00DE3F53"/>
    <w:rsid w:val="00E24C03"/>
    <w:rsid w:val="00E32339"/>
    <w:rsid w:val="00E476AB"/>
    <w:rsid w:val="00E94F26"/>
    <w:rsid w:val="00ED5190"/>
    <w:rsid w:val="00EF4AC8"/>
    <w:rsid w:val="00F00668"/>
    <w:rsid w:val="00F018A1"/>
    <w:rsid w:val="00F316A6"/>
    <w:rsid w:val="00F55BD0"/>
    <w:rsid w:val="00F63655"/>
    <w:rsid w:val="00F81D94"/>
    <w:rsid w:val="00FA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Grund">
    <w:name w:val="Grund"/>
    <w:basedOn w:val="Standard"/>
    <w:uiPriority w:val="99"/>
    <w:rsid w:val="00F018A1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paragraph" w:customStyle="1" w:styleId="HL">
    <w:name w:val="HL"/>
    <w:qFormat/>
    <w:rsid w:val="00F018A1"/>
    <w:pPr>
      <w:spacing w:after="120"/>
    </w:pPr>
    <w:rPr>
      <w:rFonts w:ascii="Arial" w:hAnsi="Arial" w:cs="Calibri Light"/>
      <w:b/>
      <w:bCs/>
      <w:caps/>
      <w:color w:val="009FE4"/>
      <w:sz w:val="32"/>
      <w:szCs w:val="40"/>
      <w:lang w:val="de-DE" w:bidi="de-DE"/>
    </w:rPr>
  </w:style>
  <w:style w:type="paragraph" w:customStyle="1" w:styleId="Vorspann">
    <w:name w:val="Vorspann"/>
    <w:qFormat/>
    <w:rsid w:val="00F018A1"/>
    <w:rPr>
      <w:rFonts w:ascii="Calibri" w:hAnsi="Calibri" w:cs="Calibri"/>
      <w:b/>
      <w:bCs/>
      <w:color w:val="000000"/>
      <w:spacing w:val="-2"/>
      <w:sz w:val="19"/>
      <w:szCs w:val="19"/>
      <w:lang w:val="de-DE"/>
    </w:rPr>
  </w:style>
  <w:style w:type="paragraph" w:customStyle="1" w:styleId="VorspannpVSArtikel">
    <w:name w:val="Vorspann_pVS (Artikel)"/>
    <w:basedOn w:val="Standard"/>
    <w:next w:val="Standard"/>
    <w:uiPriority w:val="99"/>
    <w:rsid w:val="0079361A"/>
    <w:pPr>
      <w:widowControl/>
      <w:adjustRightInd w:val="0"/>
      <w:spacing w:after="57" w:line="258" w:lineRule="atLeast"/>
      <w:jc w:val="both"/>
      <w:textAlignment w:val="center"/>
    </w:pPr>
    <w:rPr>
      <w:rFonts w:ascii="Frutiger LT Std 47 Light Cn" w:eastAsiaTheme="minorHAnsi" w:hAnsi="Frutiger LT Std 47 Light Cn" w:cs="Frutiger LT Std 47 Light Cn"/>
      <w:b/>
      <w:bCs/>
      <w:color w:val="000000"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AC0AE6-DED8-43CC-99D6-A0AC4C36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Nicole</cp:lastModifiedBy>
  <cp:revision>3</cp:revision>
  <dcterms:created xsi:type="dcterms:W3CDTF">2025-03-04T10:45:00Z</dcterms:created>
  <dcterms:modified xsi:type="dcterms:W3CDTF">2025-03-04T10:46:00Z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