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XSpec="center" w:tblpY="-23"/>
        <w:tblOverlap w:val="neve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85" w:type="dxa"/>
          <w:right w:w="113" w:type="dxa"/>
        </w:tblCellMar>
        <w:tblLook w:val="04A0" w:firstRow="1" w:lastRow="0" w:firstColumn="1" w:lastColumn="0" w:noHBand="0" w:noVBand="1"/>
      </w:tblPr>
      <w:tblGrid>
        <w:gridCol w:w="2122"/>
        <w:gridCol w:w="8013"/>
      </w:tblGrid>
      <w:tr w:rsidR="00AC42D3" w14:paraId="27FADC23" w14:textId="77777777" w:rsidTr="3FAB9BD6">
        <w:tc>
          <w:tcPr>
            <w:tcW w:w="10135" w:type="dxa"/>
            <w:gridSpan w:val="2"/>
            <w:shd w:val="clear" w:color="auto" w:fill="92D050"/>
            <w:noWrap/>
            <w:vAlign w:val="center"/>
          </w:tcPr>
          <w:p w14:paraId="4F631A75" w14:textId="1364C6FF" w:rsidR="00AC42D3" w:rsidRPr="005D311D" w:rsidRDefault="004E54D2" w:rsidP="00AC42D3">
            <w:pPr>
              <w:pStyle w:val="Kopfzeile"/>
              <w:rPr>
                <w:b/>
                <w:bCs/>
                <w:color w:val="FFFFFF" w:themeColor="background1"/>
              </w:rPr>
            </w:pPr>
            <w:r>
              <w:rPr>
                <w:b/>
                <w:bCs/>
                <w:color w:val="FFFFFF" w:themeColor="background1"/>
              </w:rPr>
              <w:t>Al</w:t>
            </w:r>
            <w:r w:rsidR="00AC42D3" w:rsidRPr="3FAB9BD6">
              <w:rPr>
                <w:b/>
                <w:bCs/>
                <w:color w:val="FFFFFF" w:themeColor="background1"/>
              </w:rPr>
              <w:t>lgemeine Hinweise zu diesem Unterweisungs-Thema</w:t>
            </w:r>
          </w:p>
        </w:tc>
      </w:tr>
      <w:tr w:rsidR="00AC42D3" w14:paraId="0F80B669" w14:textId="77777777" w:rsidTr="3FAB9BD6">
        <w:tc>
          <w:tcPr>
            <w:tcW w:w="2122" w:type="dxa"/>
            <w:shd w:val="clear" w:color="auto" w:fill="D9D9D9" w:themeFill="background1" w:themeFillShade="D9"/>
            <w:noWrap/>
          </w:tcPr>
          <w:p w14:paraId="5DDBF830" w14:textId="77777777" w:rsidR="00AC42D3" w:rsidRPr="00942441" w:rsidRDefault="00AC42D3" w:rsidP="00AC42D3">
            <w:pPr>
              <w:pStyle w:val="Standardb"/>
              <w:framePr w:hSpace="0" w:wrap="auto" w:vAnchor="margin" w:hAnchor="text" w:yAlign="inline"/>
            </w:pPr>
            <w:r w:rsidRPr="00942441">
              <w:t>Thema der</w:t>
            </w:r>
            <w:r w:rsidRPr="00942441">
              <w:br/>
              <w:t>Unterweisung</w:t>
            </w:r>
          </w:p>
        </w:tc>
        <w:tc>
          <w:tcPr>
            <w:tcW w:w="8013" w:type="dxa"/>
            <w:shd w:val="clear" w:color="auto" w:fill="FFFFFF" w:themeFill="background1"/>
            <w:noWrap/>
          </w:tcPr>
          <w:p w14:paraId="5ACD4298" w14:textId="30B496F2" w:rsidR="00AC42D3" w:rsidRPr="00360C17" w:rsidRDefault="00F10D2B" w:rsidP="00AC42D3">
            <w:pPr>
              <w:rPr>
                <w:b/>
                <w:bCs/>
              </w:rPr>
            </w:pPr>
            <w:r>
              <w:rPr>
                <w:b/>
                <w:bCs/>
              </w:rPr>
              <w:t>Persönliche Schutzausrüstung</w:t>
            </w:r>
            <w:r w:rsidR="00BE7F7A">
              <w:rPr>
                <w:b/>
                <w:bCs/>
              </w:rPr>
              <w:t xml:space="preserve"> (PSA)</w:t>
            </w:r>
          </w:p>
        </w:tc>
      </w:tr>
      <w:tr w:rsidR="00AC42D3" w14:paraId="51FF54E7" w14:textId="77777777" w:rsidTr="3FAB9BD6">
        <w:tc>
          <w:tcPr>
            <w:tcW w:w="2122" w:type="dxa"/>
            <w:shd w:val="clear" w:color="auto" w:fill="D9D9D9" w:themeFill="background1" w:themeFillShade="D9"/>
            <w:noWrap/>
          </w:tcPr>
          <w:p w14:paraId="57E290EA" w14:textId="77777777" w:rsidR="00AC42D3" w:rsidRPr="00942441" w:rsidRDefault="00AC42D3" w:rsidP="00AC42D3">
            <w:pPr>
              <w:pStyle w:val="Standardb"/>
              <w:framePr w:hSpace="0" w:wrap="auto" w:vAnchor="margin" w:hAnchor="text" w:yAlign="inline"/>
            </w:pPr>
            <w:r w:rsidRPr="00942441">
              <w:t>Zielgruppe</w:t>
            </w:r>
          </w:p>
        </w:tc>
        <w:tc>
          <w:tcPr>
            <w:tcW w:w="8013" w:type="dxa"/>
            <w:shd w:val="clear" w:color="auto" w:fill="FFFFFF" w:themeFill="background1"/>
            <w:noWrap/>
          </w:tcPr>
          <w:p w14:paraId="29DE58BF" w14:textId="05B603F8" w:rsidR="00AC42D3" w:rsidRPr="00665CAF" w:rsidRDefault="00BE7F7A" w:rsidP="00AC42D3">
            <w:r>
              <w:t>Personen, die Persönliche Schutzausrüstungen verwenden müssen. Dies betrifft vorzugsweise Mitarbeitende aus dem gewerblichen Bereich. Die Unterweisung ist aber auch geeignet, um Personen, die gewerbliche Bereiche regelmäßig betreten und deshalb PSA tragen sollen, zu unterweisen.</w:t>
            </w:r>
          </w:p>
        </w:tc>
      </w:tr>
      <w:tr w:rsidR="00AC42D3" w14:paraId="08427C87" w14:textId="77777777" w:rsidTr="3FAB9BD6">
        <w:tc>
          <w:tcPr>
            <w:tcW w:w="2122" w:type="dxa"/>
            <w:shd w:val="clear" w:color="auto" w:fill="D9D9D9" w:themeFill="background1" w:themeFillShade="D9"/>
            <w:noWrap/>
          </w:tcPr>
          <w:p w14:paraId="4B6900A1" w14:textId="77777777" w:rsidR="00AC42D3" w:rsidRPr="00942441" w:rsidRDefault="00AC42D3" w:rsidP="00AC42D3">
            <w:pPr>
              <w:pStyle w:val="Standardb"/>
              <w:framePr w:hSpace="0" w:wrap="auto" w:vAnchor="margin" w:hAnchor="text" w:yAlign="inline"/>
            </w:pPr>
            <w:r w:rsidRPr="00942441">
              <w:t>Ziele der Unterweisung</w:t>
            </w:r>
          </w:p>
        </w:tc>
        <w:tc>
          <w:tcPr>
            <w:tcW w:w="8013" w:type="dxa"/>
            <w:shd w:val="clear" w:color="auto" w:fill="FFFFFF" w:themeFill="background1"/>
            <w:noWrap/>
          </w:tcPr>
          <w:p w14:paraId="154B9020" w14:textId="77777777" w:rsidR="006D023A" w:rsidRDefault="00AC42D3" w:rsidP="006D023A">
            <w:r>
              <w:t>Die Teilnehmenden</w:t>
            </w:r>
            <w:r w:rsidR="006D023A">
              <w:t xml:space="preserve"> lernen </w:t>
            </w:r>
          </w:p>
          <w:p w14:paraId="426DFF3A" w14:textId="77777777" w:rsidR="00F10D2B" w:rsidRPr="00F10D2B" w:rsidRDefault="00F10D2B" w:rsidP="00F10D2B">
            <w:pPr>
              <w:pStyle w:val="Standard"/>
            </w:pPr>
            <w:r w:rsidRPr="00F10D2B">
              <w:t>welche Pflichten Arbeitgeber und Beschäftigte beim Thema PSA haben,</w:t>
            </w:r>
          </w:p>
          <w:p w14:paraId="10E52BE4" w14:textId="7C43B59B" w:rsidR="00F10D2B" w:rsidRPr="00F10D2B" w:rsidRDefault="00F10D2B" w:rsidP="00F10D2B">
            <w:pPr>
              <w:pStyle w:val="Standard"/>
            </w:pPr>
            <w:r>
              <w:t xml:space="preserve">wie </w:t>
            </w:r>
            <w:r w:rsidR="5AE41AFC">
              <w:t>s</w:t>
            </w:r>
            <w:r>
              <w:t xml:space="preserve">ie PSA sicher nutzen und </w:t>
            </w:r>
          </w:p>
          <w:p w14:paraId="266B9511" w14:textId="18EF5E57" w:rsidR="00AC42D3" w:rsidRDefault="00F10D2B" w:rsidP="00F10D2B">
            <w:pPr>
              <w:pStyle w:val="Standard"/>
            </w:pPr>
            <w:r>
              <w:t xml:space="preserve">was </w:t>
            </w:r>
            <w:r w:rsidR="664F3BCA">
              <w:t>s</w:t>
            </w:r>
            <w:r>
              <w:t>ie bei verschiedenen PSA beachten müssen.</w:t>
            </w:r>
          </w:p>
        </w:tc>
      </w:tr>
      <w:tr w:rsidR="00AC42D3" w14:paraId="2385225E" w14:textId="77777777" w:rsidTr="3FAB9BD6">
        <w:tc>
          <w:tcPr>
            <w:tcW w:w="2122" w:type="dxa"/>
            <w:shd w:val="clear" w:color="auto" w:fill="D9D9D9" w:themeFill="background1" w:themeFillShade="D9"/>
            <w:noWrap/>
          </w:tcPr>
          <w:p w14:paraId="79B0083A" w14:textId="77777777" w:rsidR="00AC42D3" w:rsidRPr="00942441" w:rsidRDefault="00AC42D3" w:rsidP="00AC42D3">
            <w:pPr>
              <w:pStyle w:val="Standardb"/>
              <w:framePr w:hSpace="0" w:wrap="auto" w:vAnchor="margin" w:hAnchor="text" w:yAlign="inline"/>
            </w:pPr>
            <w:r w:rsidRPr="00942441">
              <w:t>Methoden</w:t>
            </w:r>
          </w:p>
        </w:tc>
        <w:tc>
          <w:tcPr>
            <w:tcW w:w="8013" w:type="dxa"/>
            <w:shd w:val="clear" w:color="auto" w:fill="FFFFFF" w:themeFill="background1"/>
            <w:noWrap/>
          </w:tcPr>
          <w:p w14:paraId="71389A52" w14:textId="77777777" w:rsidR="00AC42D3" w:rsidRDefault="00AC42D3" w:rsidP="00AC42D3">
            <w:r w:rsidRPr="007521B6">
              <w:t>Vortrag und Unterweisungsgespräch als Präsenzveranstaltung oder Online-Schulung</w:t>
            </w:r>
          </w:p>
        </w:tc>
      </w:tr>
      <w:tr w:rsidR="00AC42D3" w:rsidRPr="00AC42D3" w14:paraId="7F531C1A" w14:textId="77777777" w:rsidTr="3FAB9BD6">
        <w:tc>
          <w:tcPr>
            <w:tcW w:w="2122" w:type="dxa"/>
            <w:shd w:val="clear" w:color="auto" w:fill="D9D9D9" w:themeFill="background1" w:themeFillShade="D9"/>
            <w:noWrap/>
          </w:tcPr>
          <w:p w14:paraId="45843D40" w14:textId="77777777" w:rsidR="00AC42D3" w:rsidRPr="00942441" w:rsidRDefault="00AC42D3" w:rsidP="00AC42D3">
            <w:pPr>
              <w:pStyle w:val="Standardb"/>
              <w:framePr w:hSpace="0" w:wrap="auto" w:vAnchor="margin" w:hAnchor="text" w:yAlign="inline"/>
            </w:pPr>
            <w:r w:rsidRPr="00942441">
              <w:t>Genutzte Medien</w:t>
            </w:r>
          </w:p>
        </w:tc>
        <w:tc>
          <w:tcPr>
            <w:tcW w:w="8013" w:type="dxa"/>
            <w:shd w:val="clear" w:color="auto" w:fill="FFFFFF" w:themeFill="background1"/>
            <w:noWrap/>
          </w:tcPr>
          <w:p w14:paraId="7D2E9690" w14:textId="77777777" w:rsidR="00AC42D3" w:rsidRPr="007801C6" w:rsidRDefault="00AC42D3" w:rsidP="00AC42D3">
            <w:pPr>
              <w:rPr>
                <w:lang w:val="en-US"/>
              </w:rPr>
            </w:pPr>
            <w:r w:rsidRPr="007801C6">
              <w:rPr>
                <w:lang w:val="en-US"/>
              </w:rPr>
              <w:t>PowerPoint-</w:t>
            </w:r>
            <w:proofErr w:type="spellStart"/>
            <w:r w:rsidRPr="007801C6">
              <w:rPr>
                <w:lang w:val="en-US"/>
              </w:rPr>
              <w:t>Folien</w:t>
            </w:r>
            <w:proofErr w:type="spellEnd"/>
            <w:r w:rsidRPr="007801C6">
              <w:rPr>
                <w:lang w:val="en-US"/>
              </w:rPr>
              <w:t xml:space="preserve">, </w:t>
            </w:r>
            <w:proofErr w:type="spellStart"/>
            <w:r w:rsidRPr="007801C6">
              <w:rPr>
                <w:lang w:val="en-US"/>
              </w:rPr>
              <w:t>ggf</w:t>
            </w:r>
            <w:proofErr w:type="spellEnd"/>
            <w:r w:rsidRPr="007801C6">
              <w:rPr>
                <w:lang w:val="en-US"/>
              </w:rPr>
              <w:t>. Flipchart / (</w:t>
            </w:r>
            <w:proofErr w:type="spellStart"/>
            <w:r w:rsidRPr="007801C6">
              <w:rPr>
                <w:lang w:val="en-US"/>
              </w:rPr>
              <w:t>digitales</w:t>
            </w:r>
            <w:proofErr w:type="spellEnd"/>
            <w:r w:rsidRPr="007801C6">
              <w:rPr>
                <w:lang w:val="en-US"/>
              </w:rPr>
              <w:t>) Whiteboard</w:t>
            </w:r>
          </w:p>
        </w:tc>
      </w:tr>
    </w:tbl>
    <w:p w14:paraId="326A1326" w14:textId="77777777" w:rsidR="00AC42D3" w:rsidRPr="00AC42D3" w:rsidRDefault="00AC42D3" w:rsidP="00AC42D3">
      <w:pPr>
        <w:rPr>
          <w:lang w:val="en-US"/>
        </w:rPr>
      </w:pPr>
    </w:p>
    <w:tbl>
      <w:tblPr>
        <w:tblpPr w:leftFromText="142" w:rightFromText="142" w:vertAnchor="text" w:horzAnchor="margin" w:tblpXSpec="center" w:tblpY="1"/>
        <w:tblOverlap w:val="neve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85" w:type="dxa"/>
          <w:right w:w="113" w:type="dxa"/>
        </w:tblCellMar>
        <w:tblLook w:val="04A0" w:firstRow="1" w:lastRow="0" w:firstColumn="1" w:lastColumn="0" w:noHBand="0" w:noVBand="1"/>
      </w:tblPr>
      <w:tblGrid>
        <w:gridCol w:w="2122"/>
        <w:gridCol w:w="8013"/>
      </w:tblGrid>
      <w:tr w:rsidR="00AC42D3" w14:paraId="40811BE5" w14:textId="77777777" w:rsidTr="3B6B572D">
        <w:tc>
          <w:tcPr>
            <w:tcW w:w="10135" w:type="dxa"/>
            <w:gridSpan w:val="2"/>
            <w:shd w:val="clear" w:color="auto" w:fill="92D050"/>
            <w:noWrap/>
          </w:tcPr>
          <w:p w14:paraId="2A6D5C77" w14:textId="77777777" w:rsidR="00AC42D3" w:rsidRPr="005D311D" w:rsidRDefault="00AC42D3" w:rsidP="00AC42D3">
            <w:pPr>
              <w:pStyle w:val="Kopfzeile"/>
              <w:rPr>
                <w:b/>
                <w:bCs/>
                <w:color w:val="FFFFFF" w:themeColor="background1"/>
              </w:rPr>
            </w:pPr>
            <w:r w:rsidRPr="005D311D">
              <w:rPr>
                <w:b/>
                <w:bCs/>
                <w:color w:val="FFFFFF" w:themeColor="background1"/>
              </w:rPr>
              <w:t>Tipps für Ihre Vorbereitung</w:t>
            </w:r>
          </w:p>
        </w:tc>
      </w:tr>
      <w:tr w:rsidR="00AC42D3" w14:paraId="1153DA86" w14:textId="77777777" w:rsidTr="3B6B572D">
        <w:tc>
          <w:tcPr>
            <w:tcW w:w="2122" w:type="dxa"/>
            <w:shd w:val="clear" w:color="auto" w:fill="D9D9D9" w:themeFill="background1" w:themeFillShade="D9"/>
            <w:noWrap/>
          </w:tcPr>
          <w:p w14:paraId="3417F1CA" w14:textId="77777777" w:rsidR="00AC42D3" w:rsidRPr="00B80FDC" w:rsidRDefault="00AC42D3" w:rsidP="00AC42D3">
            <w:pPr>
              <w:pStyle w:val="Standardb"/>
              <w:framePr w:hSpace="0" w:wrap="auto" w:vAnchor="margin" w:hAnchor="text" w:yAlign="inline"/>
            </w:pPr>
            <w:r w:rsidRPr="006E67AC">
              <w:t xml:space="preserve">Hinweise zur inhaltlichen </w:t>
            </w:r>
            <w:r w:rsidRPr="00942441">
              <w:t>Vorbereitung</w:t>
            </w:r>
          </w:p>
        </w:tc>
        <w:tc>
          <w:tcPr>
            <w:tcW w:w="8013" w:type="dxa"/>
            <w:shd w:val="clear" w:color="auto" w:fill="FFFFFF" w:themeFill="background1"/>
            <w:noWrap/>
          </w:tcPr>
          <w:p w14:paraId="15A3A4CF" w14:textId="77777777" w:rsidR="00AC42D3" w:rsidRDefault="00AC42D3" w:rsidP="00AC42D3">
            <w:pPr>
              <w:pStyle w:val="Standard"/>
            </w:pPr>
            <w:r w:rsidRPr="007521B6">
              <w:t xml:space="preserve">Machen Sie </w:t>
            </w:r>
            <w:r w:rsidRPr="00E16422">
              <w:t>sich</w:t>
            </w:r>
            <w:r w:rsidRPr="007521B6">
              <w:t xml:space="preserve"> </w:t>
            </w:r>
            <w:r w:rsidRPr="00552B2F">
              <w:rPr>
                <w:rStyle w:val="VNRT2PZeichenfett"/>
              </w:rPr>
              <w:t>vor der Veranstaltung</w:t>
            </w:r>
            <w:r>
              <w:t xml:space="preserve"> </w:t>
            </w:r>
            <w:r w:rsidRPr="007521B6">
              <w:t>mit den Folien und diesem Leitfaden vertraut.</w:t>
            </w:r>
            <w:r>
              <w:t xml:space="preserve"> </w:t>
            </w:r>
          </w:p>
          <w:p w14:paraId="41F6452F" w14:textId="77777777" w:rsidR="00AC42D3" w:rsidRPr="00552B2F" w:rsidRDefault="00AC42D3" w:rsidP="00AC42D3">
            <w:pPr>
              <w:pStyle w:val="Standard"/>
              <w:rPr>
                <w:rStyle w:val="VNRT2BZeichenkursiv"/>
              </w:rPr>
            </w:pPr>
            <w:r w:rsidRPr="00E16422">
              <w:t>Überlegen</w:t>
            </w:r>
            <w:r>
              <w:t xml:space="preserve"> Sie vorab, welche Erfahrungen die Teilnehmenden bereits haben. Sind es </w:t>
            </w:r>
            <w:r w:rsidRPr="00552B2F">
              <w:rPr>
                <w:rStyle w:val="VNRT2PZeichenfett"/>
              </w:rPr>
              <w:t>Berufsanfänger</w:t>
            </w:r>
            <w:r>
              <w:rPr>
                <w:rStyle w:val="VNRT2PZeichenfett"/>
              </w:rPr>
              <w:t>*innen</w:t>
            </w:r>
            <w:r w:rsidRPr="00552B2F">
              <w:rPr>
                <w:rStyle w:val="VNRT2PZeichenfett"/>
              </w:rPr>
              <w:t xml:space="preserve"> oder erfahrene Fachkräfte</w:t>
            </w:r>
            <w:r>
              <w:t xml:space="preserve">? Sie dürfen die Inhalte der Unterweisung an den Wissensstand der Teilnehmenden anpassen. </w:t>
            </w:r>
            <w:r>
              <w:br/>
            </w:r>
            <w:r w:rsidRPr="00552B2F">
              <w:rPr>
                <w:rStyle w:val="VNRT2BZeichenkursiv"/>
              </w:rPr>
              <w:t>Tipp: Je erfahrener die Teilnehme</w:t>
            </w:r>
            <w:r>
              <w:rPr>
                <w:rStyle w:val="VNRT2BZeichenkursiv"/>
              </w:rPr>
              <w:t>nden</w:t>
            </w:r>
            <w:r w:rsidRPr="00552B2F">
              <w:rPr>
                <w:rStyle w:val="VNRT2BZeichenkursiv"/>
              </w:rPr>
              <w:t xml:space="preserve"> sind, desto mehr sollten Sie diese aktiv einbinden, indem Sie diese Erfahrungen im Gespräch auch abfragen. </w:t>
            </w:r>
          </w:p>
          <w:p w14:paraId="1FC8E774" w14:textId="77777777" w:rsidR="00AC42D3" w:rsidRDefault="00AC42D3" w:rsidP="00AC42D3">
            <w:pPr>
              <w:pStyle w:val="Standard"/>
            </w:pPr>
            <w:r w:rsidRPr="00552B2F">
              <w:t>Überlegen</w:t>
            </w:r>
            <w:r>
              <w:t xml:space="preserve"> Sie, an welcher Stelle Sie </w:t>
            </w:r>
            <w:r w:rsidRPr="00552B2F">
              <w:rPr>
                <w:rStyle w:val="VNRT2PZeichenfett"/>
              </w:rPr>
              <w:t>persönliche Erfahrungen</w:t>
            </w:r>
            <w:r>
              <w:t xml:space="preserve"> einbringen können. Eine Geschichte über eigene Erlebnisse macht die Veranstaltung für die Teilnehmenden lebendiger und greifbarer.</w:t>
            </w:r>
          </w:p>
          <w:p w14:paraId="79641CA3" w14:textId="77777777" w:rsidR="00AC42D3" w:rsidRDefault="00AC42D3" w:rsidP="00AC42D3">
            <w:pPr>
              <w:pStyle w:val="Standard"/>
            </w:pPr>
            <w:r>
              <w:t xml:space="preserve">Machen Sie sich ggf. zur Erinnerung ein paar </w:t>
            </w:r>
            <w:r>
              <w:rPr>
                <w:b/>
                <w:bCs/>
              </w:rPr>
              <w:t>Notizen in die Präsentation</w:t>
            </w:r>
            <w:r>
              <w:t>. Diese können Sie dann in der Referentenansicht sehen und haben eine wertvolle Gedankenstütze.</w:t>
            </w:r>
          </w:p>
          <w:p w14:paraId="10AB8EB5" w14:textId="5C9E8433" w:rsidR="00AC42D3" w:rsidRDefault="00AC42D3" w:rsidP="00AC42D3">
            <w:pPr>
              <w:pStyle w:val="Standard"/>
            </w:pPr>
            <w:r>
              <w:t xml:space="preserve">Trauen Sie sich, die </w:t>
            </w:r>
            <w:r w:rsidRPr="3B6B572D">
              <w:rPr>
                <w:rStyle w:val="VNRT2PZeichenfett"/>
              </w:rPr>
              <w:t>Inhalte an Ihre Bedürfnisse anzupassen</w:t>
            </w:r>
            <w:r>
              <w:t>. Löschen Sie Inhalte, die auf Sie nicht zutreffen</w:t>
            </w:r>
            <w:r w:rsidR="70263F11">
              <w:t>,</w:t>
            </w:r>
            <w:r>
              <w:t xml:space="preserve"> und ergänzen Sie ggf. betriebsspezifische Inhalte, wenn Ihr Betrieb Besonderheiten aufweist. </w:t>
            </w:r>
          </w:p>
          <w:p w14:paraId="208E620A" w14:textId="3507FFAB" w:rsidR="00AC42D3" w:rsidRPr="00360C17" w:rsidRDefault="00AC42D3" w:rsidP="00AC42D3">
            <w:pPr>
              <w:pStyle w:val="Standard"/>
            </w:pPr>
            <w:r w:rsidRPr="3B6B572D">
              <w:rPr>
                <w:rStyle w:val="VNRT2PZeichenfett"/>
              </w:rPr>
              <w:t>Ergänzen Sie ggf. Bildmaterial</w:t>
            </w:r>
            <w:r>
              <w:t xml:space="preserve"> aus Ihrem Betrieb. Dies weckt das Interesse der Mitarbeitenden und verdeutlicht, dass es wirklich ganz konkret um den eigenen Arbeitsplatz geht. Achten Sie jedoch darauf, dass Mitarbeitende auf Fotos nicht erkennbar s</w:t>
            </w:r>
            <w:r w:rsidR="156FF7AE">
              <w:t>ind</w:t>
            </w:r>
            <w:r>
              <w:t>. Dies gilt besonders, wenn es sich um Negativbeispiele handelt, um diese Personen nicht vor den Kollegen und Kolleginnen vorzuführen.</w:t>
            </w:r>
          </w:p>
        </w:tc>
      </w:tr>
      <w:tr w:rsidR="00AC42D3" w14:paraId="50FD95AB" w14:textId="77777777" w:rsidTr="3B6B572D">
        <w:tc>
          <w:tcPr>
            <w:tcW w:w="2122" w:type="dxa"/>
            <w:vMerge w:val="restart"/>
            <w:shd w:val="clear" w:color="auto" w:fill="D9D9D9" w:themeFill="background1" w:themeFillShade="D9"/>
            <w:noWrap/>
          </w:tcPr>
          <w:p w14:paraId="58F305B1" w14:textId="1FE48A9B" w:rsidR="006417B5" w:rsidRPr="006417B5" w:rsidRDefault="00AC42D3" w:rsidP="006417B5">
            <w:pPr>
              <w:pStyle w:val="Standardb"/>
              <w:framePr w:hSpace="0" w:wrap="auto" w:vAnchor="margin" w:hAnchor="text" w:yAlign="inline"/>
            </w:pPr>
            <w:r w:rsidRPr="005D311D">
              <w:rPr>
                <w:rStyle w:val="VNRT2PZeichenfett"/>
                <w:b/>
                <w:bCs w:val="0"/>
              </w:rPr>
              <w:t>Hinweise</w:t>
            </w:r>
            <w:r w:rsidRPr="00CE45D8">
              <w:t xml:space="preserve"> zur organisatorischen Vorbereitung</w:t>
            </w:r>
          </w:p>
        </w:tc>
        <w:tc>
          <w:tcPr>
            <w:tcW w:w="8013" w:type="dxa"/>
            <w:shd w:val="clear" w:color="auto" w:fill="FFFFFF" w:themeFill="background1"/>
            <w:noWrap/>
          </w:tcPr>
          <w:p w14:paraId="7E2E4E49" w14:textId="77777777" w:rsidR="00AC42D3" w:rsidRPr="005D311D" w:rsidRDefault="00AC42D3" w:rsidP="00AC42D3">
            <w:pPr>
              <w:pStyle w:val="Standardb"/>
              <w:framePr w:hSpace="0" w:wrap="auto" w:vAnchor="margin" w:hAnchor="text" w:yAlign="inline"/>
              <w:rPr>
                <w:b w:val="0"/>
                <w:bCs/>
              </w:rPr>
            </w:pPr>
            <w:r w:rsidRPr="005D311D">
              <w:rPr>
                <w:rStyle w:val="VNRT2PZeichenfett"/>
                <w:b/>
                <w:bCs w:val="0"/>
              </w:rPr>
              <w:t>Präsenzunterweisung</w:t>
            </w:r>
          </w:p>
          <w:p w14:paraId="517E3171" w14:textId="234A4F6C" w:rsidR="00AC42D3" w:rsidRPr="00552B2F" w:rsidRDefault="00AC42D3" w:rsidP="00AC42D3">
            <w:pPr>
              <w:pStyle w:val="Standard"/>
            </w:pPr>
            <w:r>
              <w:t>Buchen Sie rechtzeitig vor der (Präsenz</w:t>
            </w:r>
            <w:r w:rsidR="349840A1">
              <w:t>-</w:t>
            </w:r>
            <w:r>
              <w:t xml:space="preserve">)Veranstaltung einen </w:t>
            </w:r>
            <w:r w:rsidRPr="3B6B572D">
              <w:rPr>
                <w:rStyle w:val="VNRT2PZeichenfett"/>
              </w:rPr>
              <w:t>Schulungsraum</w:t>
            </w:r>
            <w:r>
              <w:t>. Planen Sie dabei vor und nach der eigentlichen Unterweisung ein wenig Zeit ein, um die Technik vorzubereiten und ggf. im Nachgang Fragen der Teilnehmenden beantworten zu können.</w:t>
            </w:r>
          </w:p>
          <w:p w14:paraId="713B9DAE" w14:textId="77777777" w:rsidR="00AC42D3" w:rsidRPr="00552B2F" w:rsidRDefault="00AC42D3" w:rsidP="00AC42D3">
            <w:pPr>
              <w:pStyle w:val="Standard"/>
            </w:pPr>
            <w:r w:rsidRPr="00552B2F">
              <w:rPr>
                <w:rStyle w:val="VNRT2PZeichenfett"/>
              </w:rPr>
              <w:t>Laden Sie die Teilnehme</w:t>
            </w:r>
            <w:r>
              <w:rPr>
                <w:rStyle w:val="VNRT2PZeichenfett"/>
              </w:rPr>
              <w:t>nden</w:t>
            </w:r>
            <w:r w:rsidRPr="00552B2F">
              <w:rPr>
                <w:rStyle w:val="VNRT2PZeichenfett"/>
              </w:rPr>
              <w:t xml:space="preserve"> rechtzeitig zur Unterweisung ein</w:t>
            </w:r>
            <w:r w:rsidRPr="00552B2F">
              <w:t xml:space="preserve"> und erinnern Sie kurz vor der Veranstaltung noch einmal an den Termin. Berücksichtigen Sie dabei, dass Mitarbeite</w:t>
            </w:r>
            <w:r>
              <w:t>nde</w:t>
            </w:r>
            <w:r w:rsidRPr="00552B2F">
              <w:t xml:space="preserve"> in Schichtarbeit ggf. nicht kurzfristig erreichbar sind.</w:t>
            </w:r>
          </w:p>
          <w:p w14:paraId="171D100E" w14:textId="77777777" w:rsidR="00AC42D3" w:rsidRPr="00665CAF" w:rsidRDefault="00AC42D3" w:rsidP="00AC42D3">
            <w:pPr>
              <w:pStyle w:val="Standard"/>
            </w:pPr>
            <w:r w:rsidRPr="00552B2F">
              <w:t xml:space="preserve">Bereiten Sie den </w:t>
            </w:r>
            <w:r w:rsidRPr="00552B2F">
              <w:rPr>
                <w:rStyle w:val="VNRT2PZeichenfett"/>
              </w:rPr>
              <w:t>Unterweisungsnachweis</w:t>
            </w:r>
            <w:r w:rsidRPr="00552B2F">
              <w:t xml:space="preserve"> vor. Sie können dazu den Vordruck aus </w:t>
            </w:r>
            <w:proofErr w:type="spellStart"/>
            <w:r w:rsidRPr="00552B2F">
              <w:t>TeachToProtect</w:t>
            </w:r>
            <w:proofErr w:type="spellEnd"/>
            <w:r w:rsidRPr="00552B2F">
              <w:t xml:space="preserve"> nutzen. Tragen Sie vorab alle Teilnehme</w:t>
            </w:r>
            <w:r>
              <w:t>nden</w:t>
            </w:r>
            <w:r w:rsidRPr="00552B2F">
              <w:t xml:space="preserve"> am PC ein. Dadurch haben Sie im Nachgang leichter im Blick, </w:t>
            </w:r>
            <w:r>
              <w:t>wen Sie noch nachschulen müssen</w:t>
            </w:r>
            <w:r w:rsidRPr="00552B2F">
              <w:t>.</w:t>
            </w:r>
          </w:p>
        </w:tc>
      </w:tr>
      <w:tr w:rsidR="00AC42D3" w14:paraId="76512595" w14:textId="77777777" w:rsidTr="3B6B572D">
        <w:tc>
          <w:tcPr>
            <w:tcW w:w="2122" w:type="dxa"/>
            <w:vMerge/>
            <w:noWrap/>
          </w:tcPr>
          <w:p w14:paraId="2B639DE2" w14:textId="77777777" w:rsidR="00AC42D3" w:rsidRDefault="00AC42D3" w:rsidP="00AC42D3">
            <w:pPr>
              <w:pStyle w:val="Standardb"/>
              <w:framePr w:hSpace="0" w:wrap="auto" w:vAnchor="margin" w:hAnchor="text" w:yAlign="inline"/>
            </w:pPr>
          </w:p>
        </w:tc>
        <w:tc>
          <w:tcPr>
            <w:tcW w:w="8013" w:type="dxa"/>
            <w:shd w:val="clear" w:color="auto" w:fill="FFFFFF" w:themeFill="background1"/>
            <w:noWrap/>
          </w:tcPr>
          <w:p w14:paraId="27ACBBFF" w14:textId="77777777" w:rsidR="00AC42D3" w:rsidRPr="006E67AC" w:rsidRDefault="00AC42D3" w:rsidP="00AC42D3">
            <w:pPr>
              <w:pStyle w:val="Standardb"/>
              <w:framePr w:hSpace="0" w:wrap="auto" w:vAnchor="margin" w:hAnchor="text" w:yAlign="inline"/>
            </w:pPr>
            <w:r w:rsidRPr="00552B2F">
              <w:t>Online</w:t>
            </w:r>
            <w:r w:rsidRPr="005D311D">
              <w:rPr>
                <w:b w:val="0"/>
                <w:bCs/>
              </w:rPr>
              <w:t>-</w:t>
            </w:r>
            <w:r w:rsidRPr="005D311D">
              <w:rPr>
                <w:rStyle w:val="VNRT2PZeichenfett"/>
                <w:b/>
                <w:bCs w:val="0"/>
              </w:rPr>
              <w:t>Unterweisung</w:t>
            </w:r>
          </w:p>
          <w:p w14:paraId="28B4F7C3" w14:textId="6B86AC5F" w:rsidR="00AC42D3" w:rsidRPr="006E67AC" w:rsidRDefault="00AC42D3" w:rsidP="00AC42D3">
            <w:pPr>
              <w:pStyle w:val="Standard"/>
            </w:pPr>
            <w:r>
              <w:t xml:space="preserve">Klären Sie ggf. </w:t>
            </w:r>
            <w:proofErr w:type="gramStart"/>
            <w:r>
              <w:t>im Vorwege</w:t>
            </w:r>
            <w:proofErr w:type="gramEnd"/>
            <w:r>
              <w:t xml:space="preserve"> ab, welche </w:t>
            </w:r>
            <w:r w:rsidRPr="3B6B572D">
              <w:rPr>
                <w:rStyle w:val="VNRT2PZeichenfett"/>
              </w:rPr>
              <w:t>Webinar-Software</w:t>
            </w:r>
            <w:r>
              <w:t xml:space="preserve"> Ihnen im Betrieb zur Verfügung steht bzw. dort zugelassen ist</w:t>
            </w:r>
            <w:r w:rsidR="6AB2A379">
              <w:t>,</w:t>
            </w:r>
            <w:r>
              <w:t xml:space="preserve"> und machen Sie sich ggf. mit der Software vertraut.</w:t>
            </w:r>
          </w:p>
          <w:p w14:paraId="4191AA50" w14:textId="6EB29A6E" w:rsidR="00AC42D3" w:rsidRPr="006E67AC" w:rsidRDefault="00AC42D3" w:rsidP="00AC42D3">
            <w:pPr>
              <w:pStyle w:val="Standard"/>
            </w:pPr>
            <w:r>
              <w:t xml:space="preserve">Versenden Sie den </w:t>
            </w:r>
            <w:r w:rsidRPr="3B6B572D">
              <w:rPr>
                <w:rStyle w:val="VNRT2PZeichenfett"/>
              </w:rPr>
              <w:t>Einladungslink</w:t>
            </w:r>
            <w:r>
              <w:t xml:space="preserve"> für die Unterweisung rechtzeitig vor der Veranstaltung und erinnern Sie kurz vor dem Termin noch einmal</w:t>
            </w:r>
            <w:r w:rsidR="093DBEC3">
              <w:t xml:space="preserve"> daran</w:t>
            </w:r>
            <w:r>
              <w:t>.</w:t>
            </w:r>
          </w:p>
          <w:p w14:paraId="0C3F9AEE" w14:textId="6D58109B" w:rsidR="00AC42D3" w:rsidRPr="00552B2F" w:rsidRDefault="00AC42D3" w:rsidP="00AC42D3">
            <w:pPr>
              <w:pStyle w:val="Standard"/>
              <w:rPr>
                <w:rStyle w:val="VNRT2BZeichenkursiv"/>
              </w:rPr>
            </w:pPr>
            <w:r>
              <w:t xml:space="preserve">Führen Sie vor der Veranstaltung einen </w:t>
            </w:r>
            <w:r w:rsidRPr="3B6B572D">
              <w:rPr>
                <w:rStyle w:val="VNRT2PZeichenfett"/>
              </w:rPr>
              <w:t>Technik-Check</w:t>
            </w:r>
            <w:r>
              <w:t xml:space="preserve"> durch: Mikrofon, Video, Bildschirm teilen, ggf. Whiteboard-Funktion.</w:t>
            </w:r>
            <w:r>
              <w:br/>
            </w:r>
            <w:r w:rsidRPr="3B6B572D">
              <w:rPr>
                <w:rStyle w:val="VNRT2BZeichenkursiv"/>
              </w:rPr>
              <w:t>Tipp: Oft ist es etwas kniffelig, sowohl die Webinar-Software als auch die eigene Präsentation gut sehen zu können. Nehmen Sie sich deshalb beim ersten Mal ausreichend Zeit zum Testen.</w:t>
            </w:r>
          </w:p>
          <w:p w14:paraId="7F274418" w14:textId="77777777" w:rsidR="00AC42D3" w:rsidRPr="006E67AC" w:rsidRDefault="00AC42D3" w:rsidP="00AC42D3">
            <w:pPr>
              <w:pStyle w:val="Standard"/>
            </w:pPr>
            <w:r w:rsidRPr="006E67AC">
              <w:t xml:space="preserve">Überlegen Sie </w:t>
            </w:r>
            <w:proofErr w:type="gramStart"/>
            <w:r w:rsidRPr="006E67AC">
              <w:t>im Vorwege</w:t>
            </w:r>
            <w:proofErr w:type="gramEnd"/>
            <w:r w:rsidRPr="006E67AC">
              <w:t xml:space="preserve">, </w:t>
            </w:r>
            <w:r w:rsidRPr="00552B2F">
              <w:rPr>
                <w:rStyle w:val="VNRT2PZeichenfett"/>
              </w:rPr>
              <w:t>wie die Teilnahme dokumentiert</w:t>
            </w:r>
            <w:r w:rsidRPr="006E67AC">
              <w:t xml:space="preserve"> werden soll, da die Teilnehme</w:t>
            </w:r>
            <w:r>
              <w:t>nden</w:t>
            </w:r>
            <w:r w:rsidRPr="006E67AC">
              <w:t xml:space="preserve"> keine händische Unterschrift leisten können. </w:t>
            </w:r>
          </w:p>
          <w:p w14:paraId="206C504C" w14:textId="605B49A7" w:rsidR="007E268C" w:rsidRDefault="00AC42D3" w:rsidP="007E268C">
            <w:pPr>
              <w:pStyle w:val="Standard"/>
            </w:pPr>
            <w:r w:rsidRPr="006E67AC">
              <w:t>Loggen Sie sich bereits ein paar Minuten vor der Veranstaltung ein, um mögliche technische Probleme von Teilnehme</w:t>
            </w:r>
            <w:r>
              <w:t>nden</w:t>
            </w:r>
            <w:r w:rsidRPr="006E67AC">
              <w:t xml:space="preserve"> noch vor dem Start der Veranstaltung lösen zu können.</w:t>
            </w:r>
          </w:p>
        </w:tc>
      </w:tr>
    </w:tbl>
    <w:p w14:paraId="1B355815" w14:textId="77777777" w:rsidR="007E268C" w:rsidRPr="00AC42D3" w:rsidRDefault="007E268C" w:rsidP="008B744F"/>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85" w:type="dxa"/>
          <w:right w:w="113" w:type="dxa"/>
        </w:tblCellMar>
        <w:tblLook w:val="04A0" w:firstRow="1" w:lastRow="0" w:firstColumn="1" w:lastColumn="0" w:noHBand="0" w:noVBand="1"/>
      </w:tblPr>
      <w:tblGrid>
        <w:gridCol w:w="4531"/>
        <w:gridCol w:w="5604"/>
      </w:tblGrid>
      <w:tr w:rsidR="00AC42D3" w14:paraId="097DAAB8" w14:textId="77777777" w:rsidTr="3FAB9BD6">
        <w:trPr>
          <w:trHeight w:val="300"/>
          <w:jc w:val="center"/>
        </w:trPr>
        <w:tc>
          <w:tcPr>
            <w:tcW w:w="10135" w:type="dxa"/>
            <w:gridSpan w:val="2"/>
            <w:shd w:val="clear" w:color="auto" w:fill="92D050"/>
            <w:noWrap/>
            <w:vAlign w:val="center"/>
          </w:tcPr>
          <w:p w14:paraId="1F51357C" w14:textId="77777777" w:rsidR="00AC42D3" w:rsidRPr="005D311D" w:rsidRDefault="00AC42D3" w:rsidP="007C02B0">
            <w:pPr>
              <w:pStyle w:val="Kopfzeile"/>
              <w:rPr>
                <w:b/>
                <w:bCs/>
                <w:color w:val="FFFFFF" w:themeColor="background1"/>
              </w:rPr>
            </w:pPr>
            <w:r w:rsidRPr="005D311D">
              <w:rPr>
                <w:b/>
                <w:bCs/>
                <w:color w:val="FFFFFF" w:themeColor="background1"/>
              </w:rPr>
              <w:t>Hinweise zu Inhalten</w:t>
            </w:r>
          </w:p>
        </w:tc>
      </w:tr>
      <w:tr w:rsidR="00AC42D3" w14:paraId="6F92650A" w14:textId="77777777" w:rsidTr="3FAB9BD6">
        <w:trPr>
          <w:trHeight w:val="300"/>
          <w:jc w:val="center"/>
        </w:trPr>
        <w:tc>
          <w:tcPr>
            <w:tcW w:w="4531" w:type="dxa"/>
            <w:shd w:val="clear" w:color="auto" w:fill="D9D9D9" w:themeFill="background1" w:themeFillShade="D9"/>
            <w:noWrap/>
          </w:tcPr>
          <w:p w14:paraId="350B1210" w14:textId="12F97DE6" w:rsidR="00AC42D3" w:rsidRPr="00AB4442" w:rsidRDefault="00AC42D3" w:rsidP="008B744F">
            <w:pPr>
              <w:pStyle w:val="Standardb"/>
              <w:framePr w:hSpace="0" w:wrap="auto" w:vAnchor="margin" w:hAnchor="text" w:yAlign="inline"/>
              <w:tabs>
                <w:tab w:val="left" w:pos="2970"/>
              </w:tabs>
            </w:pPr>
            <w:r w:rsidRPr="00AB4442">
              <w:t>PowerPoint-Folie</w:t>
            </w:r>
          </w:p>
        </w:tc>
        <w:tc>
          <w:tcPr>
            <w:tcW w:w="5604" w:type="dxa"/>
            <w:shd w:val="clear" w:color="auto" w:fill="D9D9D9" w:themeFill="background1" w:themeFillShade="D9"/>
            <w:noWrap/>
          </w:tcPr>
          <w:p w14:paraId="04C0B2A7" w14:textId="77777777" w:rsidR="00AC42D3" w:rsidRPr="00AB4442" w:rsidRDefault="00AC42D3" w:rsidP="007C02B0">
            <w:pPr>
              <w:pStyle w:val="Standardb"/>
              <w:framePr w:hSpace="0" w:wrap="auto" w:vAnchor="margin" w:hAnchor="text" w:yAlign="inline"/>
              <w:tabs>
                <w:tab w:val="left" w:pos="2970"/>
              </w:tabs>
            </w:pPr>
            <w:r w:rsidRPr="00AB4442">
              <w:t>Hinweise / Erläuterungen / Tipps</w:t>
            </w:r>
          </w:p>
        </w:tc>
      </w:tr>
      <w:tr w:rsidR="00BE7F7A" w14:paraId="7BCAA679" w14:textId="77777777" w:rsidTr="3FAB9BD6">
        <w:trPr>
          <w:trHeight w:val="300"/>
          <w:jc w:val="center"/>
        </w:trPr>
        <w:tc>
          <w:tcPr>
            <w:tcW w:w="4531" w:type="dxa"/>
            <w:tcBorders>
              <w:top w:val="single" w:sz="4" w:space="0" w:color="auto"/>
            </w:tcBorders>
            <w:shd w:val="clear" w:color="auto" w:fill="auto"/>
            <w:noWrap/>
          </w:tcPr>
          <w:p w14:paraId="269E4E7B" w14:textId="644203B1" w:rsidR="00BE7F7A" w:rsidRDefault="61D14D19" w:rsidP="00077E45">
            <w:pPr>
              <w:pStyle w:val="Leer"/>
              <w:jc w:val="center"/>
            </w:pPr>
            <w:r>
              <w:rPr>
                <w:noProof/>
              </w:rPr>
              <w:drawing>
                <wp:inline distT="0" distB="0" distL="0" distR="0" wp14:anchorId="1CE97619" wp14:editId="2181132E">
                  <wp:extent cx="2733675" cy="1533525"/>
                  <wp:effectExtent l="0" t="0" r="0" b="0"/>
                  <wp:docPr id="455596591" name="Grafik 45559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3675" cy="1533525"/>
                          </a:xfrm>
                          <a:prstGeom prst="rect">
                            <a:avLst/>
                          </a:prstGeom>
                        </pic:spPr>
                      </pic:pic>
                    </a:graphicData>
                  </a:graphic>
                </wp:inline>
              </w:drawing>
            </w:r>
          </w:p>
        </w:tc>
        <w:tc>
          <w:tcPr>
            <w:tcW w:w="5604" w:type="dxa"/>
            <w:vMerge w:val="restart"/>
            <w:shd w:val="clear" w:color="auto" w:fill="FFFFFF" w:themeFill="background1"/>
            <w:noWrap/>
          </w:tcPr>
          <w:p w14:paraId="58826CD4" w14:textId="77777777" w:rsidR="00BE7F7A" w:rsidRDefault="00BE7F7A" w:rsidP="00077E45">
            <w:r>
              <w:t>Begrüßen Sie die Teilnehmenden und stellen Sie das heutige Thema und den geplanten zeitlichen Rahmen kurz vor.</w:t>
            </w:r>
          </w:p>
          <w:p w14:paraId="14AFAE84" w14:textId="42B2B1C1" w:rsidR="00BE7F7A" w:rsidRDefault="00BE7F7A" w:rsidP="00077E45">
            <w:r>
              <w:t xml:space="preserve">Falls Sie als Dozent*in beauftragt wurden und die Teilnehmenden nicht kennen: </w:t>
            </w:r>
            <w:r w:rsidR="64D03F37">
              <w:t>S</w:t>
            </w:r>
            <w:r>
              <w:t>tellen Sie sich kurz vor.</w:t>
            </w:r>
          </w:p>
          <w:p w14:paraId="09287AF1" w14:textId="77777777" w:rsidR="00BE7F7A" w:rsidRDefault="00BE7F7A" w:rsidP="00077E45"/>
          <w:tbl>
            <w:tblPr>
              <w:tblStyle w:val="Tabellenraster"/>
              <w:tblW w:w="0" w:type="auto"/>
              <w:tblLook w:val="04A0" w:firstRow="1" w:lastRow="0" w:firstColumn="1" w:lastColumn="0" w:noHBand="0" w:noVBand="1"/>
            </w:tblPr>
            <w:tblGrid>
              <w:gridCol w:w="5368"/>
            </w:tblGrid>
            <w:tr w:rsidR="00BE7F7A" w14:paraId="74B3BC47" w14:textId="77777777" w:rsidTr="00BE7F7A">
              <w:tc>
                <w:tcPr>
                  <w:tcW w:w="5368" w:type="dxa"/>
                  <w:tcBorders>
                    <w:top w:val="nil"/>
                    <w:left w:val="nil"/>
                    <w:bottom w:val="nil"/>
                    <w:right w:val="nil"/>
                  </w:tcBorders>
                  <w:shd w:val="clear" w:color="auto" w:fill="BBD74E"/>
                </w:tcPr>
                <w:p w14:paraId="32C6C9C8" w14:textId="77777777" w:rsidR="00BE7F7A" w:rsidRDefault="00BE7F7A" w:rsidP="00BE7F7A">
                  <w:r>
                    <w:t xml:space="preserve">Diese Unterweisung geht speziell auf häufig genutzte PSA ein: </w:t>
                  </w:r>
                </w:p>
                <w:p w14:paraId="0F37D09B" w14:textId="77777777" w:rsidR="00BE7F7A" w:rsidRDefault="00BE7F7A" w:rsidP="00BE7F7A">
                  <w:pPr>
                    <w:pStyle w:val="Standard"/>
                  </w:pPr>
                  <w:r>
                    <w:t>Kopfschutz</w:t>
                  </w:r>
                </w:p>
                <w:p w14:paraId="6B4A80B4" w14:textId="77777777" w:rsidR="00BE7F7A" w:rsidRDefault="00BE7F7A" w:rsidP="00BE7F7A">
                  <w:pPr>
                    <w:pStyle w:val="Standard"/>
                  </w:pPr>
                  <w:r>
                    <w:t>Augen- und Gesichtsschutz</w:t>
                  </w:r>
                </w:p>
                <w:p w14:paraId="243874A6" w14:textId="77777777" w:rsidR="00BE7F7A" w:rsidRDefault="00BE7F7A" w:rsidP="00BE7F7A">
                  <w:pPr>
                    <w:pStyle w:val="Standard"/>
                  </w:pPr>
                  <w:r>
                    <w:t>Handschutz</w:t>
                  </w:r>
                </w:p>
                <w:p w14:paraId="24DFD681" w14:textId="77777777" w:rsidR="00BE7F7A" w:rsidRDefault="00BE7F7A" w:rsidP="00BE7F7A">
                  <w:pPr>
                    <w:pStyle w:val="Standard"/>
                  </w:pPr>
                  <w:r>
                    <w:t xml:space="preserve">Fußschutz und </w:t>
                  </w:r>
                </w:p>
                <w:p w14:paraId="3A34D04E" w14:textId="77777777" w:rsidR="00BE7F7A" w:rsidRDefault="00BE7F7A" w:rsidP="00BE7F7A">
                  <w:pPr>
                    <w:pStyle w:val="Standard"/>
                  </w:pPr>
                  <w:r>
                    <w:t>Gehörschutz.</w:t>
                  </w:r>
                </w:p>
                <w:p w14:paraId="17281814" w14:textId="77777777" w:rsidR="00BE7F7A" w:rsidRDefault="00BE7F7A" w:rsidP="00BE7F7A">
                  <w:pPr>
                    <w:pStyle w:val="Standard"/>
                    <w:numPr>
                      <w:ilvl w:val="0"/>
                      <w:numId w:val="0"/>
                    </w:numPr>
                    <w:ind w:left="170" w:hanging="170"/>
                  </w:pPr>
                </w:p>
                <w:p w14:paraId="783085A3" w14:textId="77777777" w:rsidR="00BE7F7A" w:rsidRDefault="00BE7F7A" w:rsidP="00BE7F7A">
                  <w:r>
                    <w:t>Darüber hinaus gibt es weitere PSA, bei der teilweise sehr spezielle Anforderungen gelten. Hierzu zählen</w:t>
                  </w:r>
                </w:p>
                <w:p w14:paraId="7883BE44" w14:textId="77777777" w:rsidR="00BE7F7A" w:rsidRDefault="00BE7F7A" w:rsidP="00BE7F7A">
                  <w:pPr>
                    <w:pStyle w:val="Standard"/>
                  </w:pPr>
                  <w:r>
                    <w:t>Atemschutz, z. B. FFP-Maske oder Filtergerät</w:t>
                  </w:r>
                </w:p>
                <w:p w14:paraId="712720E0" w14:textId="77777777" w:rsidR="00BE7F7A" w:rsidRDefault="00BE7F7A" w:rsidP="00BE7F7A">
                  <w:pPr>
                    <w:pStyle w:val="Standard"/>
                  </w:pPr>
                  <w:r>
                    <w:t>PSA gegen Ertrinken, z. B. Schwimmwesten</w:t>
                  </w:r>
                </w:p>
                <w:p w14:paraId="05251A0E" w14:textId="77777777" w:rsidR="00BE7F7A" w:rsidRDefault="00BE7F7A" w:rsidP="00BE7F7A">
                  <w:pPr>
                    <w:pStyle w:val="Standard"/>
                  </w:pPr>
                  <w:r>
                    <w:t>PSA gegen Absturz und PSA zum Retten aus Höhen und Tiefen.</w:t>
                  </w:r>
                </w:p>
                <w:p w14:paraId="7B65351E" w14:textId="77777777" w:rsidR="00BE7F7A" w:rsidRDefault="00BE7F7A" w:rsidP="00BE7F7A">
                  <w:pPr>
                    <w:pStyle w:val="Standard"/>
                    <w:numPr>
                      <w:ilvl w:val="0"/>
                      <w:numId w:val="0"/>
                    </w:numPr>
                    <w:ind w:left="170" w:hanging="170"/>
                  </w:pPr>
                  <w:r>
                    <w:t>Diese werden von dieser Unterweisung nicht abgedeckt.</w:t>
                  </w:r>
                </w:p>
              </w:tc>
            </w:tr>
          </w:tbl>
          <w:p w14:paraId="22358F64" w14:textId="1E95E246" w:rsidR="00BE7F7A" w:rsidRDefault="00BE7F7A" w:rsidP="006772A4">
            <w:pPr>
              <w:pStyle w:val="Standardb"/>
              <w:framePr w:wrap="around"/>
            </w:pPr>
          </w:p>
        </w:tc>
      </w:tr>
      <w:tr w:rsidR="00BE7F7A" w14:paraId="711090CE" w14:textId="77777777" w:rsidTr="3FAB9BD6">
        <w:trPr>
          <w:trHeight w:val="300"/>
          <w:jc w:val="center"/>
        </w:trPr>
        <w:tc>
          <w:tcPr>
            <w:tcW w:w="4531" w:type="dxa"/>
            <w:tcBorders>
              <w:top w:val="single" w:sz="4" w:space="0" w:color="auto"/>
            </w:tcBorders>
            <w:shd w:val="clear" w:color="auto" w:fill="auto"/>
            <w:noWrap/>
          </w:tcPr>
          <w:p w14:paraId="77C43C55" w14:textId="1E7FD7FA" w:rsidR="00BE7F7A" w:rsidRDefault="00BE7F7A" w:rsidP="00077E45">
            <w:pPr>
              <w:pStyle w:val="Leer"/>
              <w:jc w:val="center"/>
              <w:rPr>
                <w:noProof/>
              </w:rPr>
            </w:pPr>
            <w:r>
              <w:rPr>
                <w:noProof/>
              </w:rPr>
              <w:drawing>
                <wp:inline distT="0" distB="0" distL="0" distR="0" wp14:anchorId="298D6332" wp14:editId="1C15FC7A">
                  <wp:extent cx="2688186" cy="1512000"/>
                  <wp:effectExtent l="0" t="0" r="0" b="0"/>
                  <wp:docPr id="1204756874" name="Grafik 2"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56874" name="Grafik 2" descr="Ein Bild, das Text, Screenshot, Schrift, Diagramm enthält.&#10;&#10;Automatisch generierte Beschreibung"/>
                          <pic:cNvPicPr/>
                        </pic:nvPicPr>
                        <pic:blipFill>
                          <a:blip r:embed="rId11"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vMerge/>
            <w:noWrap/>
          </w:tcPr>
          <w:p w14:paraId="3E4B7D3E" w14:textId="5010DE9D" w:rsidR="00BE7F7A" w:rsidRPr="00616B0D" w:rsidRDefault="00BE7F7A" w:rsidP="006772A4">
            <w:pPr>
              <w:pStyle w:val="Standardb"/>
              <w:framePr w:wrap="around"/>
            </w:pPr>
          </w:p>
        </w:tc>
      </w:tr>
      <w:tr w:rsidR="003D4C2E" w14:paraId="6AE0A748" w14:textId="77777777" w:rsidTr="3FAB9BD6">
        <w:trPr>
          <w:trHeight w:val="300"/>
          <w:jc w:val="center"/>
        </w:trPr>
        <w:tc>
          <w:tcPr>
            <w:tcW w:w="4531" w:type="dxa"/>
            <w:tcBorders>
              <w:top w:val="single" w:sz="4" w:space="0" w:color="auto"/>
            </w:tcBorders>
            <w:shd w:val="clear" w:color="auto" w:fill="auto"/>
            <w:noWrap/>
          </w:tcPr>
          <w:p w14:paraId="2574413C" w14:textId="575833F7" w:rsidR="003D4C2E" w:rsidRDefault="003D4C2E" w:rsidP="00077E45">
            <w:pPr>
              <w:pStyle w:val="Leer"/>
              <w:jc w:val="center"/>
              <w:rPr>
                <w:noProof/>
              </w:rPr>
            </w:pPr>
            <w:r>
              <w:rPr>
                <w:noProof/>
              </w:rPr>
              <w:drawing>
                <wp:inline distT="0" distB="0" distL="0" distR="0" wp14:anchorId="6DCE6218" wp14:editId="4BB5119B">
                  <wp:extent cx="2688186" cy="1512000"/>
                  <wp:effectExtent l="0" t="0" r="0" b="0"/>
                  <wp:docPr id="1196160415" name="Grafik 3"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60415" name="Grafik 3" descr="Ein Bild, das Text, Logo, Schrift, Grafiken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7A884CF8" w14:textId="763455EE" w:rsidR="00BE7F7A" w:rsidRDefault="00BE7F7A" w:rsidP="00BE7F7A">
            <w:r>
              <w:t>In diesem Abschnitt geht es zunächst darum, die Mitarbeitenden für die Verwendung von PSA zu motivieren.</w:t>
            </w:r>
          </w:p>
          <w:p w14:paraId="77F77216" w14:textId="53138C06" w:rsidR="003D4C2E" w:rsidRPr="00C0328B" w:rsidRDefault="00BE7F7A" w:rsidP="00BE7F7A">
            <w:r>
              <w:t>Die Kernbotschaft dieses Abschnitts lautet:</w:t>
            </w:r>
            <w:r>
              <w:br/>
              <w:t>Tragen Sie PSA, denn sie kann vor schweren Verletzungen schützen.</w:t>
            </w:r>
          </w:p>
        </w:tc>
      </w:tr>
      <w:tr w:rsidR="00077E45" w14:paraId="041F6115" w14:textId="77777777" w:rsidTr="3FAB9BD6">
        <w:trPr>
          <w:trHeight w:val="300"/>
          <w:jc w:val="center"/>
        </w:trPr>
        <w:tc>
          <w:tcPr>
            <w:tcW w:w="4531" w:type="dxa"/>
            <w:tcBorders>
              <w:top w:val="single" w:sz="4" w:space="0" w:color="auto"/>
            </w:tcBorders>
            <w:shd w:val="clear" w:color="auto" w:fill="auto"/>
            <w:noWrap/>
          </w:tcPr>
          <w:p w14:paraId="4A7EF898" w14:textId="56065D35" w:rsidR="00077E45" w:rsidRDefault="00BE7F7A" w:rsidP="00077E45">
            <w:pPr>
              <w:pStyle w:val="Leer"/>
              <w:jc w:val="center"/>
              <w:rPr>
                <w:noProof/>
              </w:rPr>
            </w:pPr>
            <w:r>
              <w:rPr>
                <w:noProof/>
              </w:rPr>
              <w:lastRenderedPageBreak/>
              <w:drawing>
                <wp:inline distT="0" distB="0" distL="0" distR="0" wp14:anchorId="4D329C09" wp14:editId="2CB915F9">
                  <wp:extent cx="2689200" cy="1512570"/>
                  <wp:effectExtent l="0" t="0" r="0" b="0"/>
                  <wp:docPr id="19435528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52844" name=""/>
                          <pic:cNvPicPr/>
                        </pic:nvPicPr>
                        <pic:blipFill>
                          <a:blip r:embed="rId13"/>
                          <a:stretch>
                            <a:fillRect/>
                          </a:stretch>
                        </pic:blipFill>
                        <pic:spPr>
                          <a:xfrm>
                            <a:off x="0" y="0"/>
                            <a:ext cx="2689200" cy="1512570"/>
                          </a:xfrm>
                          <a:prstGeom prst="rect">
                            <a:avLst/>
                          </a:prstGeom>
                        </pic:spPr>
                      </pic:pic>
                    </a:graphicData>
                  </a:graphic>
                </wp:inline>
              </w:drawing>
            </w:r>
          </w:p>
        </w:tc>
        <w:tc>
          <w:tcPr>
            <w:tcW w:w="5604" w:type="dxa"/>
            <w:shd w:val="clear" w:color="auto" w:fill="auto"/>
            <w:noWrap/>
          </w:tcPr>
          <w:p w14:paraId="1DDCA9EB" w14:textId="01CB2841" w:rsidR="00BE7F7A" w:rsidRDefault="00BE7F7A" w:rsidP="00BE7F7A">
            <w:r>
              <w:t xml:space="preserve">PSA kommt immer dann zum Einsatz, wenn trotz technischer und organisatorischer Schutzmaßnahmen ein Verletzungsrisiko nicht auszuschließen ist. </w:t>
            </w:r>
          </w:p>
          <w:p w14:paraId="356F67FA" w14:textId="09402D3C" w:rsidR="00BE7F7A" w:rsidRDefault="00BE7F7A" w:rsidP="00BE7F7A">
            <w:r>
              <w:t>Die PSA umfasst Ausrüstung und Kleidungsstücke, die Sie vor diesen Restgefahren schütz</w:t>
            </w:r>
            <w:r w:rsidR="58A543EB">
              <w:t>en</w:t>
            </w:r>
            <w:r>
              <w:t xml:space="preserve"> bzw. deren Auswirkungen abmilder</w:t>
            </w:r>
            <w:r w:rsidR="0830A4F2">
              <w:t>n</w:t>
            </w:r>
            <w:r>
              <w:t>. Ermuntern Sie die Teilnehmenden</w:t>
            </w:r>
            <w:r w:rsidR="76186993">
              <w:t>,</w:t>
            </w:r>
            <w:r>
              <w:t xml:space="preserve"> PSA IMMER zu tragen, wenn es vorgeschrieben ist. Denn es geht um nicht weniger als ihre persönliche Gesundheit!</w:t>
            </w:r>
          </w:p>
          <w:p w14:paraId="6337005E" w14:textId="098DA512" w:rsidR="00077E45" w:rsidRDefault="156D82BD" w:rsidP="00077E45">
            <w:r>
              <w:t xml:space="preserve">PSA kann Unfälle nicht verhindern, aber sie schützt Sie vor deren Folgen oder mildert sie zumindest ab </w:t>
            </w:r>
            <w:r w:rsidR="3422CE05">
              <w:t>–</w:t>
            </w:r>
            <w:r>
              <w:t xml:space="preserve"> WENN </w:t>
            </w:r>
            <w:r w:rsidR="00BE7F7A">
              <w:t>die Mitarbeitenden sie</w:t>
            </w:r>
            <w:r>
              <w:t xml:space="preserve"> konsequent tragen.</w:t>
            </w:r>
          </w:p>
          <w:p w14:paraId="75343C47" w14:textId="77777777" w:rsidR="00C0328B" w:rsidRDefault="00C0328B" w:rsidP="00C0328B">
            <w:pPr>
              <w:pStyle w:val="Standard"/>
              <w:numPr>
                <w:ilvl w:val="0"/>
                <w:numId w:val="0"/>
              </w:numPr>
              <w:ind w:left="170" w:hanging="170"/>
            </w:pPr>
          </w:p>
          <w:p w14:paraId="37AAD11E" w14:textId="77777777" w:rsidR="00E43647" w:rsidRDefault="00E43647" w:rsidP="00E43647">
            <w:r>
              <w:t xml:space="preserve">Es gibt viele Gründe, warum Mitarbeitende PSA nicht tragen: </w:t>
            </w:r>
          </w:p>
          <w:p w14:paraId="60FE5CDB" w14:textId="44FF937B" w:rsidR="00C0328B" w:rsidRDefault="00E43647" w:rsidP="00E43647">
            <w:pPr>
              <w:pStyle w:val="Standard"/>
            </w:pPr>
            <w:r>
              <w:t xml:space="preserve">Sie glauben, </w:t>
            </w:r>
            <w:r w:rsidR="00C0328B">
              <w:t>dass die Wahrscheinlichkeit eines Unfalls sehr gering ist</w:t>
            </w:r>
            <w:r>
              <w:t>.</w:t>
            </w:r>
          </w:p>
          <w:p w14:paraId="193D2BDB" w14:textId="1BC9AA21" w:rsidR="00C0328B" w:rsidRDefault="00E43647" w:rsidP="00C0328B">
            <w:pPr>
              <w:pStyle w:val="Standard"/>
            </w:pPr>
            <w:r>
              <w:t xml:space="preserve">Sie sehen, dass </w:t>
            </w:r>
            <w:r w:rsidR="00C0328B">
              <w:t>Kollege</w:t>
            </w:r>
            <w:r>
              <w:t>n</w:t>
            </w:r>
            <w:r w:rsidR="00C0328B">
              <w:t xml:space="preserve"> oder Kollegin</w:t>
            </w:r>
            <w:r>
              <w:t>nen</w:t>
            </w:r>
            <w:r w:rsidR="00C0328B">
              <w:t xml:space="preserve"> dies </w:t>
            </w:r>
            <w:r>
              <w:t xml:space="preserve">auch </w:t>
            </w:r>
            <w:r w:rsidR="00C0328B">
              <w:t>nicht tun</w:t>
            </w:r>
            <w:r>
              <w:t>.</w:t>
            </w:r>
          </w:p>
          <w:p w14:paraId="5AC8326B" w14:textId="177909F7" w:rsidR="00C0328B" w:rsidRDefault="1CC18C87" w:rsidP="00C0328B">
            <w:pPr>
              <w:pStyle w:val="Standard"/>
            </w:pPr>
            <w:r>
              <w:t xml:space="preserve">Sie wollen nur </w:t>
            </w:r>
            <w:proofErr w:type="gramStart"/>
            <w:r>
              <w:t>ganz kurz</w:t>
            </w:r>
            <w:proofErr w:type="gramEnd"/>
            <w:r>
              <w:t xml:space="preserve"> etwas prüfen und denken, in dieser Zeit </w:t>
            </w:r>
            <w:r w:rsidR="49083AE8">
              <w:t xml:space="preserve">würde </w:t>
            </w:r>
            <w:r>
              <w:t>schon nichts</w:t>
            </w:r>
            <w:r w:rsidR="4F3F9387">
              <w:t xml:space="preserve"> passieren</w:t>
            </w:r>
            <w:r>
              <w:t>.</w:t>
            </w:r>
          </w:p>
          <w:p w14:paraId="4D43261C" w14:textId="7D7F5C1A" w:rsidR="00C0328B" w:rsidRDefault="00E43647" w:rsidP="00C0328B">
            <w:pPr>
              <w:pStyle w:val="Standard"/>
            </w:pPr>
            <w:r>
              <w:t>Die PSA ist nicht am Arbeitsort – die eigene Bequemlichkeit siegt.</w:t>
            </w:r>
          </w:p>
          <w:p w14:paraId="2346C0AE" w14:textId="1EC71A44" w:rsidR="00E43647" w:rsidRDefault="1CC18C87" w:rsidP="00C0328B">
            <w:pPr>
              <w:pStyle w:val="Standard"/>
            </w:pPr>
            <w:r>
              <w:t xml:space="preserve">Sie haben die erforderliche PSA nicht und wissen nicht, wo sie </w:t>
            </w:r>
            <w:r w:rsidR="01C20AEE">
              <w:t xml:space="preserve">sie </w:t>
            </w:r>
            <w:r>
              <w:t>herbekommen.</w:t>
            </w:r>
          </w:p>
          <w:p w14:paraId="2738F78A" w14:textId="77777777" w:rsidR="00C0328B" w:rsidRDefault="00C0328B" w:rsidP="00C0328B"/>
          <w:p w14:paraId="03B8234D" w14:textId="552D9290" w:rsidR="00C0328B" w:rsidRDefault="00E43647" w:rsidP="00C0328B">
            <w:pPr>
              <w:pStyle w:val="Standardb"/>
              <w:framePr w:wrap="around"/>
            </w:pPr>
            <w:r>
              <w:t>Mögliche Konsequenzen bei Verzicht auf PSA</w:t>
            </w:r>
          </w:p>
          <w:p w14:paraId="06046725" w14:textId="6CBDFAC5" w:rsidR="00C0328B" w:rsidRDefault="156D82BD" w:rsidP="00C0328B">
            <w:r>
              <w:t>Wer sich entschieden weigert, PSA zu tragen, muss nicht nur mit einem erhöhten Verletzungsrisiko rechnen. Arbeitgeber können eine Abmahnung erteilen oder sogar das Arbeitsverhältnis kündig</w:t>
            </w:r>
            <w:r w:rsidR="69847EBD">
              <w:t>en</w:t>
            </w:r>
            <w:r>
              <w:t>.</w:t>
            </w:r>
          </w:p>
          <w:p w14:paraId="7AC6340C" w14:textId="77777777" w:rsidR="00E43647" w:rsidRDefault="00E43647" w:rsidP="00C0328B"/>
          <w:p w14:paraId="0413BBFC" w14:textId="60AE522A" w:rsidR="00E43647" w:rsidRDefault="1CC18C87" w:rsidP="00C0328B">
            <w:r w:rsidRPr="3B6B572D">
              <w:rPr>
                <w:b/>
                <w:bCs/>
              </w:rPr>
              <w:t>Tipp:</w:t>
            </w:r>
            <w:r>
              <w:t xml:space="preserve"> Verzichten Sie </w:t>
            </w:r>
            <w:r w:rsidR="1F9E91A5">
              <w:t xml:space="preserve">auf </w:t>
            </w:r>
            <w:r w:rsidR="0C9B0904">
              <w:t>die Androhung von Konsequenzen, sondern d</w:t>
            </w:r>
            <w:r>
              <w:t>iskutieren Sie</w:t>
            </w:r>
            <w:r w:rsidR="0C9B0904">
              <w:t xml:space="preserve"> stattdessen offen</w:t>
            </w:r>
            <w:r>
              <w:t xml:space="preserve"> mit den Teilnehmenden, ob es Situationen gibt, in denen </w:t>
            </w:r>
            <w:r w:rsidR="63F0C57B">
              <w:t>s</w:t>
            </w:r>
            <w:r>
              <w:t xml:space="preserve">ie PSA nicht tragen und was </w:t>
            </w:r>
            <w:r w:rsidR="27DBD860">
              <w:t>s</w:t>
            </w:r>
            <w:r>
              <w:t>ie daran hindert.</w:t>
            </w:r>
            <w:r w:rsidR="0C9B0904">
              <w:t xml:space="preserve"> Je nach Argumentation der Teilnehmenden wissen Sie dann, ob Sie aufklären, argumentieren, überzeugen oder ermahnen müssen.</w:t>
            </w:r>
          </w:p>
        </w:tc>
      </w:tr>
      <w:tr w:rsidR="00435624" w14:paraId="09CF1803" w14:textId="77777777" w:rsidTr="3FAB9BD6">
        <w:trPr>
          <w:trHeight w:val="300"/>
          <w:jc w:val="center"/>
        </w:trPr>
        <w:tc>
          <w:tcPr>
            <w:tcW w:w="4531" w:type="dxa"/>
            <w:tcBorders>
              <w:top w:val="single" w:sz="4" w:space="0" w:color="auto"/>
            </w:tcBorders>
            <w:shd w:val="clear" w:color="auto" w:fill="auto"/>
            <w:noWrap/>
          </w:tcPr>
          <w:p w14:paraId="59058FF5" w14:textId="6D487220" w:rsidR="00435624" w:rsidRDefault="4681F1D2" w:rsidP="3FAB9BD6">
            <w:pPr>
              <w:pStyle w:val="Leer"/>
              <w:jc w:val="center"/>
              <w:rPr>
                <w:b/>
                <w:bCs/>
                <w:noProof/>
                <w:color w:val="FFFFFF" w:themeColor="background1"/>
              </w:rPr>
            </w:pPr>
            <w:r>
              <w:rPr>
                <w:noProof/>
              </w:rPr>
              <w:drawing>
                <wp:inline distT="0" distB="0" distL="0" distR="0" wp14:anchorId="6B02FE30" wp14:editId="73410C48">
                  <wp:extent cx="2733675" cy="1537692"/>
                  <wp:effectExtent l="0" t="0" r="0" b="0"/>
                  <wp:docPr id="375467317" name="Grafik 37546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3675" cy="1537692"/>
                          </a:xfrm>
                          <a:prstGeom prst="rect">
                            <a:avLst/>
                          </a:prstGeom>
                        </pic:spPr>
                      </pic:pic>
                    </a:graphicData>
                  </a:graphic>
                </wp:inline>
              </w:drawing>
            </w:r>
          </w:p>
        </w:tc>
        <w:tc>
          <w:tcPr>
            <w:tcW w:w="5604" w:type="dxa"/>
            <w:shd w:val="clear" w:color="auto" w:fill="FFFFFF" w:themeFill="background1"/>
            <w:noWrap/>
          </w:tcPr>
          <w:p w14:paraId="45708C9C" w14:textId="46C5A238" w:rsidR="00435624" w:rsidRDefault="004715C6" w:rsidP="00C0328B">
            <w:r>
              <w:t>Das Unterweisungsvideo sensibilisiert dafür, dass der Verzicht auf PSA schwere gesundheitliche Folgen haben kann.</w:t>
            </w:r>
          </w:p>
        </w:tc>
      </w:tr>
      <w:tr w:rsidR="00BE7F7A" w14:paraId="5E842F42" w14:textId="77777777" w:rsidTr="3FAB9BD6">
        <w:trPr>
          <w:trHeight w:val="300"/>
          <w:jc w:val="center"/>
        </w:trPr>
        <w:tc>
          <w:tcPr>
            <w:tcW w:w="4531" w:type="dxa"/>
            <w:tcBorders>
              <w:top w:val="single" w:sz="4" w:space="0" w:color="auto"/>
            </w:tcBorders>
            <w:shd w:val="clear" w:color="auto" w:fill="auto"/>
            <w:noWrap/>
          </w:tcPr>
          <w:p w14:paraId="2B70E120" w14:textId="306F54EE" w:rsidR="00BE7F7A" w:rsidRDefault="00BE7F7A" w:rsidP="00077E45">
            <w:pPr>
              <w:pStyle w:val="Leer"/>
              <w:jc w:val="center"/>
              <w:rPr>
                <w:noProof/>
              </w:rPr>
            </w:pPr>
            <w:r>
              <w:rPr>
                <w:noProof/>
              </w:rPr>
              <w:lastRenderedPageBreak/>
              <w:drawing>
                <wp:inline distT="0" distB="0" distL="0" distR="0" wp14:anchorId="3A19F7AB" wp14:editId="015A3E02">
                  <wp:extent cx="2689200" cy="1512570"/>
                  <wp:effectExtent l="0" t="0" r="0" b="0"/>
                  <wp:docPr id="13938598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59811" name=""/>
                          <pic:cNvPicPr/>
                        </pic:nvPicPr>
                        <pic:blipFill>
                          <a:blip r:embed="rId15"/>
                          <a:stretch>
                            <a:fillRect/>
                          </a:stretch>
                        </pic:blipFill>
                        <pic:spPr>
                          <a:xfrm>
                            <a:off x="0" y="0"/>
                            <a:ext cx="2689200" cy="1512570"/>
                          </a:xfrm>
                          <a:prstGeom prst="rect">
                            <a:avLst/>
                          </a:prstGeom>
                        </pic:spPr>
                      </pic:pic>
                    </a:graphicData>
                  </a:graphic>
                </wp:inline>
              </w:drawing>
            </w:r>
          </w:p>
        </w:tc>
        <w:tc>
          <w:tcPr>
            <w:tcW w:w="5604" w:type="dxa"/>
            <w:shd w:val="clear" w:color="auto" w:fill="FFFFFF" w:themeFill="background1"/>
            <w:noWrap/>
          </w:tcPr>
          <w:p w14:paraId="24795A26" w14:textId="0A620175" w:rsidR="00BE7F7A" w:rsidRDefault="0027033A" w:rsidP="0027033A">
            <w:pPr>
              <w:pStyle w:val="Standard"/>
              <w:numPr>
                <w:ilvl w:val="0"/>
                <w:numId w:val="0"/>
              </w:numPr>
              <w:ind w:left="29"/>
            </w:pPr>
            <w:r>
              <w:t xml:space="preserve">Diese Folie listet die Pflichten von Arbeitgeber und Mitarbeitenden auf. Hervorzuheben ist, dass Mitarbeitende verpflichtet sind, die vorgeschriebene PSA zu tragen. Sie haben Mitwirkungspflichten und müssen den Arbeitgeber auf diese Weise bei der Umsetzung des Arbeitsschutzes unterstützen. </w:t>
            </w:r>
          </w:p>
        </w:tc>
      </w:tr>
      <w:tr w:rsidR="00435624" w14:paraId="720FCC27" w14:textId="77777777" w:rsidTr="3FAB9BD6">
        <w:trPr>
          <w:trHeight w:val="300"/>
          <w:jc w:val="center"/>
        </w:trPr>
        <w:tc>
          <w:tcPr>
            <w:tcW w:w="4531" w:type="dxa"/>
            <w:tcBorders>
              <w:top w:val="single" w:sz="4" w:space="0" w:color="auto"/>
            </w:tcBorders>
            <w:shd w:val="clear" w:color="auto" w:fill="auto"/>
            <w:noWrap/>
          </w:tcPr>
          <w:p w14:paraId="7B706968" w14:textId="2526FEF4" w:rsidR="00435624" w:rsidRDefault="00435624" w:rsidP="00077E45">
            <w:pPr>
              <w:pStyle w:val="Leer"/>
              <w:jc w:val="center"/>
              <w:rPr>
                <w:noProof/>
              </w:rPr>
            </w:pPr>
            <w:r>
              <w:rPr>
                <w:noProof/>
              </w:rPr>
              <w:drawing>
                <wp:inline distT="0" distB="0" distL="0" distR="0" wp14:anchorId="640F99ED" wp14:editId="05AA1DA4">
                  <wp:extent cx="2688186" cy="1512000"/>
                  <wp:effectExtent l="0" t="0" r="0" b="0"/>
                  <wp:docPr id="2080911297" name="Grafik 6"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11297" name="Grafik 6" descr="Ein Bild, das Text, Logo, Schrift, Grafiken enthält.&#10;&#10;Automatisch generierte Beschreibung"/>
                          <pic:cNvPicPr/>
                        </pic:nvPicPr>
                        <pic:blipFill>
                          <a:blip r:embed="rId16"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2288B837" w14:textId="280B2D57" w:rsidR="00435624" w:rsidRDefault="0027033A" w:rsidP="00C0328B">
            <w:r>
              <w:t>In diesem Abschnitt vermitteln Sie grundlegende Verwendungshinweise für PSA.</w:t>
            </w:r>
          </w:p>
        </w:tc>
      </w:tr>
      <w:tr w:rsidR="00077E45" w14:paraId="68012EA9" w14:textId="77777777" w:rsidTr="3FAB9BD6">
        <w:trPr>
          <w:trHeight w:val="300"/>
          <w:jc w:val="center"/>
        </w:trPr>
        <w:tc>
          <w:tcPr>
            <w:tcW w:w="4531" w:type="dxa"/>
            <w:tcBorders>
              <w:top w:val="single" w:sz="4" w:space="0" w:color="auto"/>
            </w:tcBorders>
            <w:shd w:val="clear" w:color="auto" w:fill="auto"/>
            <w:noWrap/>
          </w:tcPr>
          <w:p w14:paraId="0106E2F9" w14:textId="2BD2E9A2" w:rsidR="00077E45" w:rsidRDefault="00435624" w:rsidP="00077E45">
            <w:pPr>
              <w:pStyle w:val="Leer"/>
              <w:jc w:val="center"/>
              <w:rPr>
                <w:noProof/>
              </w:rPr>
            </w:pPr>
            <w:r>
              <w:rPr>
                <w:noProof/>
              </w:rPr>
              <w:drawing>
                <wp:inline distT="0" distB="0" distL="0" distR="0" wp14:anchorId="5559AC70" wp14:editId="702C60D6">
                  <wp:extent cx="2688186" cy="1512000"/>
                  <wp:effectExtent l="0" t="0" r="0" b="0"/>
                  <wp:docPr id="48527761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77618" name="Grafik 485277618"/>
                          <pic:cNvPicPr/>
                        </pic:nvPicPr>
                        <pic:blipFill>
                          <a:blip r:embed="rId17"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71443369" w14:textId="746D30AA" w:rsidR="00C0328B" w:rsidRDefault="00C0328B" w:rsidP="00C0328B">
            <w:r>
              <w:t xml:space="preserve">Betriebsanweisungen und Beschilderungen im Betrieb zeigen </w:t>
            </w:r>
            <w:r w:rsidR="0027033A">
              <w:t>den Mitarbeitenden</w:t>
            </w:r>
            <w:r>
              <w:t>, bei welchen Tätigkeiten oder in welchen Betriebsbereichen PSA notwendig ist.</w:t>
            </w:r>
          </w:p>
          <w:p w14:paraId="53B1C1E0" w14:textId="77777777" w:rsidR="0027033A" w:rsidRDefault="0027033A" w:rsidP="00C0328B">
            <w:r>
              <w:t xml:space="preserve">Zeigen Sie Ihren Teilnehmenden, in welchen konkreten betrieblichen Dokumenten sie Informationen zur PSA finden. Beispiele können sein </w:t>
            </w:r>
          </w:p>
          <w:p w14:paraId="2B957852" w14:textId="77777777" w:rsidR="0027033A" w:rsidRDefault="0027033A" w:rsidP="0027033A">
            <w:pPr>
              <w:pStyle w:val="Standard"/>
            </w:pPr>
            <w:r>
              <w:t xml:space="preserve">Betriebsanweisungen </w:t>
            </w:r>
          </w:p>
          <w:p w14:paraId="003E103A" w14:textId="413CD813" w:rsidR="001533D5" w:rsidRPr="009A6F39" w:rsidRDefault="0027033A" w:rsidP="0027033A">
            <w:pPr>
              <w:pStyle w:val="Standard"/>
            </w:pPr>
            <w:r>
              <w:t>PSA-Pläne (z. B. Handschuhpläne)</w:t>
            </w:r>
          </w:p>
        </w:tc>
      </w:tr>
      <w:tr w:rsidR="00077E45" w14:paraId="30F3A2B2" w14:textId="77777777" w:rsidTr="3FAB9BD6">
        <w:trPr>
          <w:trHeight w:val="300"/>
          <w:jc w:val="center"/>
        </w:trPr>
        <w:tc>
          <w:tcPr>
            <w:tcW w:w="4531" w:type="dxa"/>
            <w:tcBorders>
              <w:top w:val="single" w:sz="4" w:space="0" w:color="auto"/>
            </w:tcBorders>
            <w:shd w:val="clear" w:color="auto" w:fill="auto"/>
            <w:noWrap/>
          </w:tcPr>
          <w:p w14:paraId="51BE44A0" w14:textId="77777777" w:rsidR="00077E45" w:rsidRDefault="00435624" w:rsidP="00077E45">
            <w:pPr>
              <w:pStyle w:val="Leer"/>
              <w:jc w:val="center"/>
              <w:rPr>
                <w:noProof/>
              </w:rPr>
            </w:pPr>
            <w:r>
              <w:rPr>
                <w:noProof/>
              </w:rPr>
              <w:drawing>
                <wp:inline distT="0" distB="0" distL="0" distR="0" wp14:anchorId="62A1F82E" wp14:editId="09159C9D">
                  <wp:extent cx="2688186" cy="1512000"/>
                  <wp:effectExtent l="0" t="0" r="0" b="0"/>
                  <wp:docPr id="1419110532" name="Grafik 8"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10532" name="Grafik 8" descr="Ein Bild, das Text, Screenshot, Schrift, Zahl enthält.&#10;&#10;Automatisch generierte Beschreibung"/>
                          <pic:cNvPicPr/>
                        </pic:nvPicPr>
                        <pic:blipFill>
                          <a:blip r:embed="rId18"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p w14:paraId="2969E0F7" w14:textId="2057C80A" w:rsidR="00435624" w:rsidRDefault="00435624" w:rsidP="00077E45">
            <w:pPr>
              <w:pStyle w:val="Leer"/>
              <w:jc w:val="center"/>
              <w:rPr>
                <w:noProof/>
              </w:rPr>
            </w:pPr>
          </w:p>
        </w:tc>
        <w:tc>
          <w:tcPr>
            <w:tcW w:w="5604" w:type="dxa"/>
            <w:shd w:val="clear" w:color="auto" w:fill="FFFFFF" w:themeFill="background1"/>
            <w:noWrap/>
          </w:tcPr>
          <w:p w14:paraId="5D019FC6" w14:textId="5E501C67" w:rsidR="00C0328B" w:rsidRPr="00352158" w:rsidRDefault="05C553DF" w:rsidP="3B6B572D">
            <w:pPr>
              <w:pStyle w:val="Standardb"/>
              <w:framePr w:wrap="around"/>
              <w:rPr>
                <w:b w:val="0"/>
              </w:rPr>
            </w:pPr>
            <w:r>
              <w:rPr>
                <w:b w:val="0"/>
              </w:rPr>
              <w:t xml:space="preserve">Gehen Sie auf einen häufigen Irrtum der Beschäftigten ein: </w:t>
            </w:r>
            <w:r w:rsidR="0027033A">
              <w:br/>
            </w:r>
            <w:r>
              <w:rPr>
                <w:b w:val="0"/>
              </w:rPr>
              <w:t xml:space="preserve">PSA ist zwar grundsätzlich personenbezogen. </w:t>
            </w:r>
            <w:r w:rsidR="156D82BD">
              <w:rPr>
                <w:b w:val="0"/>
              </w:rPr>
              <w:t xml:space="preserve">Es ist </w:t>
            </w:r>
            <w:r>
              <w:rPr>
                <w:b w:val="0"/>
              </w:rPr>
              <w:t xml:space="preserve">aber </w:t>
            </w:r>
            <w:r w:rsidR="156D82BD">
              <w:rPr>
                <w:b w:val="0"/>
              </w:rPr>
              <w:t>nicht verboten, PSA mit mehreren Personen zu teilen</w:t>
            </w:r>
            <w:r w:rsidR="3A952E00">
              <w:rPr>
                <w:b w:val="0"/>
              </w:rPr>
              <w:t>.</w:t>
            </w:r>
          </w:p>
          <w:p w14:paraId="38FA53F1" w14:textId="555B54DB" w:rsidR="00C0328B" w:rsidRDefault="156D82BD" w:rsidP="00C0328B">
            <w:r>
              <w:t xml:space="preserve">Grundsätzlich soll PSA jedem Beschäftigten persönlich zur Verfügung stehen. Bei spezieller PSA wie z. B. Atemschutzmasken oder PSA gegen Absturz wird in der Praxis jedoch häufig davon abgewichen. Gut zu wissen: </w:t>
            </w:r>
            <w:r w:rsidR="5A4F5A84">
              <w:t>D</w:t>
            </w:r>
            <w:r>
              <w:t xml:space="preserve">as ist nicht verboten. </w:t>
            </w:r>
          </w:p>
          <w:p w14:paraId="768778D9" w14:textId="77777777" w:rsidR="00C0328B" w:rsidRDefault="00C0328B" w:rsidP="00C0328B">
            <w:r>
              <w:t xml:space="preserve">Die DGUV-Regel 100-001 legt dazu fest: </w:t>
            </w:r>
            <w:r w:rsidRPr="00C0328B">
              <w:rPr>
                <w:rStyle w:val="VNRT2BZeichenkursiv"/>
              </w:rPr>
              <w:t>Erfordern die Umstände eine Benutzung durch verschiedene Versicherte, hat der Unternehmer dafür zu sorgen, dass Gesundheitsgefahren oder hygienische Probleme nicht auftreten.</w:t>
            </w:r>
          </w:p>
          <w:p w14:paraId="1F78D42A" w14:textId="77777777" w:rsidR="00C0328B" w:rsidRDefault="00C0328B" w:rsidP="00C0328B">
            <w:r>
              <w:t>Das bedeutet konkret, dass der Arbeitgeber z. B. bei gemeinsamer Nutzung von Atemschutzgeräten sicherstellen muss, dass die Ausrüstung nach jeder Benutzung fachgerecht desinfiziert wird.</w:t>
            </w:r>
          </w:p>
          <w:p w14:paraId="4FBD6326" w14:textId="77777777" w:rsidR="00C0328B" w:rsidRDefault="00C0328B" w:rsidP="00C0328B">
            <w:pPr>
              <w:pStyle w:val="Standard"/>
              <w:numPr>
                <w:ilvl w:val="0"/>
                <w:numId w:val="0"/>
              </w:numPr>
            </w:pPr>
          </w:p>
          <w:p w14:paraId="4A21CDC8" w14:textId="4B22B2A4" w:rsidR="0027033A" w:rsidRDefault="0027033A" w:rsidP="00C0328B">
            <w:pPr>
              <w:pStyle w:val="Standard"/>
              <w:numPr>
                <w:ilvl w:val="0"/>
                <w:numId w:val="0"/>
              </w:numPr>
            </w:pPr>
            <w:r>
              <w:t>Manchmal möchten sich Mitarbeitende z. B. eine aus ihrer Sicht optisch ansprechendere PSA selbst beschaffen. Gehen Sie in der Unterweisung darauf ein, ob dies erlaubt ist. In jedem Fall sollte dies nur in Absprache geschehen, damit die notwendigen Eigenschaften der PSA erfüllt sind.</w:t>
            </w:r>
          </w:p>
          <w:p w14:paraId="7830D052" w14:textId="77777777" w:rsidR="0027033A" w:rsidRDefault="0027033A" w:rsidP="00C0328B">
            <w:pPr>
              <w:pStyle w:val="Standard"/>
              <w:numPr>
                <w:ilvl w:val="0"/>
                <w:numId w:val="0"/>
              </w:numPr>
            </w:pPr>
          </w:p>
          <w:p w14:paraId="5030FC5F" w14:textId="1BC128AB" w:rsidR="004C150D" w:rsidRPr="00352158" w:rsidRDefault="3E03A2AC" w:rsidP="3B6B572D">
            <w:pPr>
              <w:pStyle w:val="Standardb"/>
              <w:framePr w:wrap="around"/>
              <w:rPr>
                <w:b w:val="0"/>
              </w:rPr>
            </w:pPr>
            <w:r>
              <w:rPr>
                <w:b w:val="0"/>
              </w:rPr>
              <w:lastRenderedPageBreak/>
              <w:t>Wenn mehrere PSA erforderlich sind, ist darauf zu achten, dass diese sich gegenseitig nicht behindern</w:t>
            </w:r>
            <w:r w:rsidR="149F12F3">
              <w:rPr>
                <w:b w:val="0"/>
              </w:rPr>
              <w:t>.</w:t>
            </w:r>
          </w:p>
          <w:p w14:paraId="5DE83986" w14:textId="0A4D4AA9" w:rsidR="00773C18" w:rsidRDefault="004C150D" w:rsidP="0027033A">
            <w:r>
              <w:t>Liegen unterschiedliche Gefährdungen vor oder können verschiedene Körperteile gefährdet sein, müssen oft mehrere verschiedene PSA miteinander kombiniert werden. Gerade im Bereich des Kopfs kann dies problematisch sein, weil sich die PSA gegenseitig behindern, z. B. Schutzbrille und Atemschutz oder Helm und Atemschutz. Dann ist die Schutzwirkung eingeschränkt.</w:t>
            </w:r>
          </w:p>
        </w:tc>
      </w:tr>
      <w:tr w:rsidR="00435624" w14:paraId="021479AD" w14:textId="77777777" w:rsidTr="3FAB9BD6">
        <w:trPr>
          <w:trHeight w:val="300"/>
          <w:jc w:val="center"/>
        </w:trPr>
        <w:tc>
          <w:tcPr>
            <w:tcW w:w="4531" w:type="dxa"/>
            <w:tcBorders>
              <w:top w:val="single" w:sz="4" w:space="0" w:color="auto"/>
            </w:tcBorders>
            <w:shd w:val="clear" w:color="auto" w:fill="auto"/>
            <w:noWrap/>
          </w:tcPr>
          <w:p w14:paraId="7658BBA5" w14:textId="088A56C7" w:rsidR="00435624" w:rsidRDefault="00435624" w:rsidP="00077E45">
            <w:pPr>
              <w:pStyle w:val="Leer"/>
              <w:jc w:val="center"/>
              <w:rPr>
                <w:noProof/>
              </w:rPr>
            </w:pPr>
            <w:r>
              <w:rPr>
                <w:noProof/>
              </w:rPr>
              <w:lastRenderedPageBreak/>
              <w:drawing>
                <wp:inline distT="0" distB="0" distL="0" distR="0" wp14:anchorId="3E2FC891" wp14:editId="4A2E25F6">
                  <wp:extent cx="2688186" cy="1512000"/>
                  <wp:effectExtent l="0" t="0" r="0" b="0"/>
                  <wp:docPr id="1356993828" name="Grafik 9" descr="Ein Bild, das Text, Screenshot, Betriebssystem,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93828" name="Grafik 9" descr="Ein Bild, das Text, Screenshot, Betriebssystem, Webseite enthält.&#10;&#10;Automatisch generierte Beschreibung"/>
                          <pic:cNvPicPr/>
                        </pic:nvPicPr>
                        <pic:blipFill>
                          <a:blip r:embed="rId19"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2FCFA85E" w14:textId="6CCD7CC1" w:rsidR="00435624" w:rsidRDefault="1D561545" w:rsidP="00352158">
            <w:r>
              <w:t>Jede persönliche Schutzausrüstung gibt es in unzähligen Varianten, die sich in ihrer Schutzwirkung unterscheiden. Es ist deshalb nicht nur wichtig, dass Sie PSA tragen, sondern auch</w:t>
            </w:r>
            <w:r w:rsidR="5721F3EA">
              <w:t>,</w:t>
            </w:r>
            <w:r>
              <w:t xml:space="preserve"> dass Sie ein Modell wählen, das genau die Schutzeigenschaften hat, die Sie bei </w:t>
            </w:r>
            <w:r w:rsidR="470CDFEB">
              <w:t>I</w:t>
            </w:r>
            <w:r>
              <w:t xml:space="preserve">hrer konkreten Arbeitsaufgabe benötigen. </w:t>
            </w:r>
          </w:p>
          <w:p w14:paraId="45239B95" w14:textId="3399922A" w:rsidR="00435624" w:rsidRPr="00352158" w:rsidRDefault="00352158" w:rsidP="00C0328B">
            <w:pPr>
              <w:pStyle w:val="Standardb"/>
              <w:framePr w:wrap="around"/>
              <w:rPr>
                <w:b w:val="0"/>
                <w:bCs/>
              </w:rPr>
            </w:pPr>
            <w:r w:rsidRPr="00352158">
              <w:rPr>
                <w:b w:val="0"/>
                <w:bCs/>
              </w:rPr>
              <w:t xml:space="preserve">Fordern Sie die Teilnehmenden auf, im Zweifelsfall die Führungskraft oder die </w:t>
            </w:r>
            <w:proofErr w:type="gramStart"/>
            <w:r w:rsidRPr="00352158">
              <w:rPr>
                <w:b w:val="0"/>
                <w:bCs/>
              </w:rPr>
              <w:t>Sifa</w:t>
            </w:r>
            <w:proofErr w:type="gramEnd"/>
            <w:r w:rsidRPr="00352158">
              <w:rPr>
                <w:b w:val="0"/>
                <w:bCs/>
              </w:rPr>
              <w:t xml:space="preserve"> um Rat zu fragen, </w:t>
            </w:r>
            <w:r w:rsidR="004C150D" w:rsidRPr="00352158">
              <w:rPr>
                <w:b w:val="0"/>
                <w:bCs/>
              </w:rPr>
              <w:t xml:space="preserve">wenn </w:t>
            </w:r>
            <w:r w:rsidRPr="00352158">
              <w:rPr>
                <w:b w:val="0"/>
                <w:bCs/>
              </w:rPr>
              <w:t>s</w:t>
            </w:r>
            <w:r w:rsidR="004C150D" w:rsidRPr="00352158">
              <w:rPr>
                <w:b w:val="0"/>
                <w:bCs/>
              </w:rPr>
              <w:t>ie sich nicht sicher sind, welches Modell geeignet ist.</w:t>
            </w:r>
          </w:p>
        </w:tc>
      </w:tr>
      <w:tr w:rsidR="00077E45" w14:paraId="0C241744" w14:textId="77777777" w:rsidTr="3FAB9BD6">
        <w:trPr>
          <w:trHeight w:val="300"/>
          <w:jc w:val="center"/>
        </w:trPr>
        <w:tc>
          <w:tcPr>
            <w:tcW w:w="4531" w:type="dxa"/>
            <w:tcBorders>
              <w:top w:val="single" w:sz="4" w:space="0" w:color="auto"/>
            </w:tcBorders>
            <w:shd w:val="clear" w:color="auto" w:fill="auto"/>
            <w:noWrap/>
          </w:tcPr>
          <w:p w14:paraId="1B4B5517" w14:textId="4B1FE266" w:rsidR="00077E45" w:rsidRDefault="00352158" w:rsidP="00077E45">
            <w:pPr>
              <w:pStyle w:val="Leer"/>
              <w:jc w:val="center"/>
              <w:rPr>
                <w:noProof/>
              </w:rPr>
            </w:pPr>
            <w:r>
              <w:rPr>
                <w:noProof/>
              </w:rPr>
              <w:drawing>
                <wp:inline distT="0" distB="0" distL="0" distR="0" wp14:anchorId="213D43B7" wp14:editId="218DC353">
                  <wp:extent cx="2689200" cy="1512570"/>
                  <wp:effectExtent l="0" t="0" r="0" b="0"/>
                  <wp:docPr id="12160504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50447" name=""/>
                          <pic:cNvPicPr/>
                        </pic:nvPicPr>
                        <pic:blipFill>
                          <a:blip r:embed="rId20"/>
                          <a:stretch>
                            <a:fillRect/>
                          </a:stretch>
                        </pic:blipFill>
                        <pic:spPr>
                          <a:xfrm>
                            <a:off x="0" y="0"/>
                            <a:ext cx="2689200" cy="1512570"/>
                          </a:xfrm>
                          <a:prstGeom prst="rect">
                            <a:avLst/>
                          </a:prstGeom>
                        </pic:spPr>
                      </pic:pic>
                    </a:graphicData>
                  </a:graphic>
                </wp:inline>
              </w:drawing>
            </w:r>
          </w:p>
          <w:p w14:paraId="3742823B" w14:textId="501688E2" w:rsidR="00352158" w:rsidRDefault="00352158" w:rsidP="00077E45">
            <w:pPr>
              <w:pStyle w:val="Leer"/>
              <w:jc w:val="center"/>
              <w:rPr>
                <w:noProof/>
              </w:rPr>
            </w:pPr>
            <w:r>
              <w:rPr>
                <w:noProof/>
              </w:rPr>
              <w:drawing>
                <wp:inline distT="0" distB="0" distL="0" distR="0" wp14:anchorId="0B8E31C7" wp14:editId="36E4320B">
                  <wp:extent cx="2689200" cy="1512570"/>
                  <wp:effectExtent l="0" t="0" r="0" b="0"/>
                  <wp:docPr id="11488532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53212" name=""/>
                          <pic:cNvPicPr/>
                        </pic:nvPicPr>
                        <pic:blipFill>
                          <a:blip r:embed="rId21"/>
                          <a:stretch>
                            <a:fillRect/>
                          </a:stretch>
                        </pic:blipFill>
                        <pic:spPr>
                          <a:xfrm>
                            <a:off x="0" y="0"/>
                            <a:ext cx="2689200" cy="1512570"/>
                          </a:xfrm>
                          <a:prstGeom prst="rect">
                            <a:avLst/>
                          </a:prstGeom>
                        </pic:spPr>
                      </pic:pic>
                    </a:graphicData>
                  </a:graphic>
                </wp:inline>
              </w:drawing>
            </w:r>
          </w:p>
          <w:p w14:paraId="4EDBCF1E" w14:textId="77777777" w:rsidR="004C150D" w:rsidRDefault="004C150D" w:rsidP="00077E45">
            <w:pPr>
              <w:pStyle w:val="Leer"/>
              <w:jc w:val="center"/>
              <w:rPr>
                <w:noProof/>
              </w:rPr>
            </w:pPr>
          </w:p>
          <w:p w14:paraId="242A27A1" w14:textId="72BD3BE1" w:rsidR="004C150D" w:rsidRDefault="004C150D" w:rsidP="00077E45">
            <w:pPr>
              <w:pStyle w:val="Leer"/>
              <w:jc w:val="center"/>
              <w:rPr>
                <w:noProof/>
              </w:rPr>
            </w:pPr>
          </w:p>
        </w:tc>
        <w:tc>
          <w:tcPr>
            <w:tcW w:w="5604" w:type="dxa"/>
            <w:shd w:val="clear" w:color="auto" w:fill="FFFFFF" w:themeFill="background1"/>
            <w:noWrap/>
          </w:tcPr>
          <w:p w14:paraId="4EF33989" w14:textId="28529316" w:rsidR="00773C18" w:rsidRDefault="218377D0" w:rsidP="00352158">
            <w:pPr>
              <w:pStyle w:val="Standard"/>
              <w:numPr>
                <w:ilvl w:val="0"/>
                <w:numId w:val="0"/>
              </w:numPr>
              <w:rPr>
                <w:rStyle w:val="VNRT2PZeichenfett"/>
                <w:b w:val="0"/>
                <w:bCs w:val="0"/>
              </w:rPr>
            </w:pPr>
            <w:r w:rsidRPr="3B6B572D">
              <w:rPr>
                <w:rStyle w:val="VNRT2PZeichenfett"/>
                <w:b w:val="0"/>
                <w:bCs w:val="0"/>
              </w:rPr>
              <w:t>Für eine hygienische Aufbewahrung in</w:t>
            </w:r>
            <w:r w:rsidRPr="3B6B572D">
              <w:rPr>
                <w:rStyle w:val="VNRT2PZeichenfett"/>
              </w:rPr>
              <w:t xml:space="preserve"> </w:t>
            </w:r>
            <w:r w:rsidR="1A659C06" w:rsidRPr="3B6B572D">
              <w:rPr>
                <w:rStyle w:val="VNRT2PZeichenfett"/>
                <w:b w:val="0"/>
                <w:bCs w:val="0"/>
              </w:rPr>
              <w:t>schmutziger Arbeitsumgebung k</w:t>
            </w:r>
            <w:r w:rsidR="0FADF600" w:rsidRPr="3B6B572D">
              <w:rPr>
                <w:rStyle w:val="VNRT2PZeichenfett"/>
                <w:b w:val="0"/>
                <w:bCs w:val="0"/>
              </w:rPr>
              <w:t xml:space="preserve">önnen </w:t>
            </w:r>
            <w:r w:rsidR="1A659C06" w:rsidRPr="3B6B572D">
              <w:rPr>
                <w:rStyle w:val="VNRT2PZeichenfett"/>
                <w:b w:val="0"/>
                <w:bCs w:val="0"/>
              </w:rPr>
              <w:t>z. B. Kisten oder Plastikbeutel</w:t>
            </w:r>
            <w:r w:rsidRPr="3B6B572D">
              <w:rPr>
                <w:rStyle w:val="VNRT2PZeichenfett"/>
                <w:b w:val="0"/>
                <w:bCs w:val="0"/>
              </w:rPr>
              <w:t xml:space="preserve"> geeignet</w:t>
            </w:r>
            <w:r w:rsidR="1A659C06" w:rsidRPr="3B6B572D">
              <w:rPr>
                <w:rStyle w:val="VNRT2PZeichenfett"/>
                <w:b w:val="0"/>
                <w:bCs w:val="0"/>
              </w:rPr>
              <w:t xml:space="preserve"> sein.</w:t>
            </w:r>
          </w:p>
          <w:p w14:paraId="1CB82B91" w14:textId="4D32198B" w:rsidR="00773C18" w:rsidRDefault="1A659C06" w:rsidP="00352158">
            <w:pPr>
              <w:pStyle w:val="Standard"/>
              <w:numPr>
                <w:ilvl w:val="0"/>
                <w:numId w:val="0"/>
              </w:numPr>
            </w:pPr>
            <w:r>
              <w:t>PSA ist regelmäßig entsprechend de</w:t>
            </w:r>
            <w:r w:rsidR="58F1C9C0">
              <w:t>n</w:t>
            </w:r>
            <w:r>
              <w:t xml:space="preserve"> Herstellerangaben zu reinigen und zu pflegen. Wichtig: Je öfter </w:t>
            </w:r>
            <w:r w:rsidR="3DC9AAA9">
              <w:t xml:space="preserve">die </w:t>
            </w:r>
            <w:r>
              <w:t xml:space="preserve">Schutzkleidung, wie beispielsweise Warnkleidung oder Hitzeschutzkleidung, gewaschen wird, umso mehr nimmt die Schutzwirkung ab. Deshalb enthalten Pflegeetiketten </w:t>
            </w:r>
            <w:r w:rsidR="218377D0">
              <w:t xml:space="preserve">z. B. </w:t>
            </w:r>
            <w:r>
              <w:t xml:space="preserve">einen Hinweis auf die maximale Anzahl der Waschzyklen. </w:t>
            </w:r>
            <w:r w:rsidR="218377D0">
              <w:t xml:space="preserve">Fordern Sie die Teilnehmenden auf, diese </w:t>
            </w:r>
            <w:r>
              <w:t>Zyklen</w:t>
            </w:r>
            <w:r w:rsidR="218377D0">
              <w:t xml:space="preserve"> zu beachten (sofern diese selbst waschen) </w:t>
            </w:r>
            <w:r>
              <w:t xml:space="preserve">und </w:t>
            </w:r>
            <w:r w:rsidR="218377D0">
              <w:t>die Kleidung rechtzeitig auszu</w:t>
            </w:r>
            <w:r>
              <w:t>tauschen.</w:t>
            </w:r>
          </w:p>
          <w:p w14:paraId="34B96177" w14:textId="7DA2DCB9" w:rsidR="00352158" w:rsidRDefault="00352158" w:rsidP="00352158">
            <w:pPr>
              <w:pStyle w:val="Standard"/>
              <w:numPr>
                <w:ilvl w:val="0"/>
                <w:numId w:val="0"/>
              </w:numPr>
            </w:pPr>
            <w:r>
              <w:t>PSA ist rechtzeitig zu entsorgen. Konkrete Beispiele, auf die Sie eingehen können:</w:t>
            </w:r>
          </w:p>
          <w:p w14:paraId="53F80AE2" w14:textId="6C1C310A" w:rsidR="00773C18" w:rsidRPr="00773C18" w:rsidRDefault="00773C18" w:rsidP="00773C18">
            <w:pPr>
              <w:pStyle w:val="Standard"/>
              <w:numPr>
                <w:ilvl w:val="1"/>
                <w:numId w:val="2"/>
              </w:numPr>
            </w:pPr>
            <w:r w:rsidRPr="00773C18">
              <w:t xml:space="preserve">Einwegprodukte wie Staubmasken oder Einweghandschuhe </w:t>
            </w:r>
            <w:r w:rsidR="00352158">
              <w:t xml:space="preserve">sind </w:t>
            </w:r>
            <w:r w:rsidRPr="00773C18">
              <w:t>spätestens nach einer Schicht</w:t>
            </w:r>
            <w:r w:rsidR="00352158">
              <w:t xml:space="preserve"> zu entsorgen</w:t>
            </w:r>
            <w:r w:rsidRPr="00773C18">
              <w:t>.</w:t>
            </w:r>
          </w:p>
          <w:p w14:paraId="003F015E" w14:textId="49189BD7" w:rsidR="00656D3A" w:rsidRDefault="218377D0" w:rsidP="00773C18">
            <w:pPr>
              <w:pStyle w:val="Standard"/>
              <w:numPr>
                <w:ilvl w:val="1"/>
                <w:numId w:val="2"/>
              </w:numPr>
            </w:pPr>
            <w:r>
              <w:t xml:space="preserve">Erklären Sie </w:t>
            </w:r>
            <w:r w:rsidR="3EF69D78">
              <w:t xml:space="preserve">den </w:t>
            </w:r>
            <w:r>
              <w:t xml:space="preserve">Teilnehmenden, wie </w:t>
            </w:r>
            <w:r w:rsidR="618C1CAA">
              <w:t xml:space="preserve">defekte </w:t>
            </w:r>
            <w:r w:rsidR="1A659C06">
              <w:t>oder ve</w:t>
            </w:r>
            <w:r w:rsidR="52C9E192">
              <w:t>r</w:t>
            </w:r>
            <w:r w:rsidR="1A659C06">
              <w:t xml:space="preserve">schlissene PSA </w:t>
            </w:r>
            <w:r>
              <w:t xml:space="preserve">zu entsorgen ist. </w:t>
            </w:r>
            <w:r w:rsidR="1A659C06">
              <w:t>Beachten Sie, dass PSA, die mit Gefahrstoffen verschmutzt ist, getrennt von anderen Gewerbeabfällen</w:t>
            </w:r>
            <w:r w:rsidR="1D854063">
              <w:t xml:space="preserve"> gesammelt werden muss</w:t>
            </w:r>
            <w:r w:rsidR="1A659C06">
              <w:t>.</w:t>
            </w:r>
          </w:p>
        </w:tc>
      </w:tr>
      <w:tr w:rsidR="00435624" w14:paraId="69774FF3" w14:textId="77777777" w:rsidTr="3FAB9BD6">
        <w:trPr>
          <w:trHeight w:val="300"/>
          <w:jc w:val="center"/>
        </w:trPr>
        <w:tc>
          <w:tcPr>
            <w:tcW w:w="4531" w:type="dxa"/>
            <w:tcBorders>
              <w:top w:val="single" w:sz="4" w:space="0" w:color="auto"/>
            </w:tcBorders>
            <w:shd w:val="clear" w:color="auto" w:fill="auto"/>
            <w:noWrap/>
          </w:tcPr>
          <w:p w14:paraId="5CEBCBCB" w14:textId="08067CBE" w:rsidR="00435624" w:rsidRDefault="004C150D" w:rsidP="00077E45">
            <w:pPr>
              <w:pStyle w:val="Leer"/>
              <w:jc w:val="center"/>
              <w:rPr>
                <w:noProof/>
              </w:rPr>
            </w:pPr>
            <w:r>
              <w:rPr>
                <w:noProof/>
              </w:rPr>
              <w:drawing>
                <wp:inline distT="0" distB="0" distL="0" distR="0" wp14:anchorId="7BEC3F50" wp14:editId="504BE7C4">
                  <wp:extent cx="2688186" cy="1512000"/>
                  <wp:effectExtent l="0" t="0" r="0" b="0"/>
                  <wp:docPr id="397250751" name="Grafik 15" descr="Ein Bild, das Text, Logo,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50751" name="Grafik 15" descr="Ein Bild, das Text, Logo, Schrift, Screenshot enthält.&#10;&#10;Automatisch generierte Beschreibung"/>
                          <pic:cNvPicPr/>
                        </pic:nvPicPr>
                        <pic:blipFill>
                          <a:blip r:embed="rId22"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5CF621B0" w14:textId="6E272981" w:rsidR="00435624" w:rsidRPr="00352158" w:rsidRDefault="00352158" w:rsidP="00352158">
            <w:pPr>
              <w:pStyle w:val="Standard"/>
              <w:numPr>
                <w:ilvl w:val="0"/>
                <w:numId w:val="0"/>
              </w:numPr>
              <w:ind w:left="29"/>
              <w:rPr>
                <w:rStyle w:val="VNRT2PZeichenfett"/>
                <w:b w:val="0"/>
                <w:bCs w:val="0"/>
              </w:rPr>
            </w:pPr>
            <w:r w:rsidRPr="00352158">
              <w:rPr>
                <w:rStyle w:val="VNRT2PZeichenfett"/>
                <w:b w:val="0"/>
                <w:bCs w:val="0"/>
              </w:rPr>
              <w:t>In diesem Abschnitt gehen Sie kurz auf die Besonderheiten einzelner Schutzausrüstungen ein. Passen Sie diesen Abschnitt an die in Ihrem Betrieb genutzte PSA an. Entfernen Sie alle nicht verwendeten Arten und Modelle</w:t>
            </w:r>
            <w:r>
              <w:rPr>
                <w:rStyle w:val="VNRT2PZeichenfett"/>
                <w:b w:val="0"/>
                <w:bCs w:val="0"/>
              </w:rPr>
              <w:t xml:space="preserve"> bzw. ergänzen Sie ggf. mit konkreten Fotos aus Ihrem Betrieb</w:t>
            </w:r>
            <w:r w:rsidRPr="00352158">
              <w:rPr>
                <w:rStyle w:val="VNRT2PZeichenfett"/>
                <w:b w:val="0"/>
                <w:bCs w:val="0"/>
              </w:rPr>
              <w:t>.</w:t>
            </w:r>
          </w:p>
        </w:tc>
      </w:tr>
      <w:tr w:rsidR="00435624" w14:paraId="556D9FCC" w14:textId="77777777" w:rsidTr="3FAB9BD6">
        <w:trPr>
          <w:trHeight w:val="300"/>
          <w:jc w:val="center"/>
        </w:trPr>
        <w:tc>
          <w:tcPr>
            <w:tcW w:w="4531" w:type="dxa"/>
            <w:tcBorders>
              <w:top w:val="single" w:sz="4" w:space="0" w:color="auto"/>
            </w:tcBorders>
            <w:shd w:val="clear" w:color="auto" w:fill="auto"/>
            <w:noWrap/>
          </w:tcPr>
          <w:p w14:paraId="567B099E" w14:textId="2DB37803" w:rsidR="00435624" w:rsidRDefault="004C150D" w:rsidP="00077E45">
            <w:pPr>
              <w:pStyle w:val="Leer"/>
              <w:jc w:val="center"/>
              <w:rPr>
                <w:noProof/>
              </w:rPr>
            </w:pPr>
            <w:r>
              <w:rPr>
                <w:noProof/>
              </w:rPr>
              <w:lastRenderedPageBreak/>
              <w:drawing>
                <wp:inline distT="0" distB="0" distL="0" distR="0" wp14:anchorId="590FD7E4" wp14:editId="52EFF7FA">
                  <wp:extent cx="2688186" cy="1512000"/>
                  <wp:effectExtent l="0" t="0" r="0" b="0"/>
                  <wp:docPr id="836068338" name="Grafik 16" descr="Ein Bild, das Text, Screenshot, Schrift,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68338" name="Grafik 16" descr="Ein Bild, das Text, Screenshot, Schrift, Webseite enthält.&#10;&#10;Automatisch generierte Beschreibung"/>
                          <pic:cNvPicPr/>
                        </pic:nvPicPr>
                        <pic:blipFill>
                          <a:blip r:embed="rId23"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492CC425" w14:textId="56EDC430" w:rsidR="00435624" w:rsidRPr="00352158" w:rsidRDefault="00352158" w:rsidP="00352158">
            <w:pPr>
              <w:pStyle w:val="Standard"/>
              <w:numPr>
                <w:ilvl w:val="0"/>
                <w:numId w:val="0"/>
              </w:numPr>
              <w:ind w:left="29"/>
              <w:rPr>
                <w:rStyle w:val="VNRT2PZeichenfett"/>
                <w:b w:val="0"/>
                <w:bCs w:val="0"/>
              </w:rPr>
            </w:pPr>
            <w:r w:rsidRPr="00352158">
              <w:rPr>
                <w:rStyle w:val="VNRT2PZeichenfett"/>
                <w:b w:val="0"/>
                <w:bCs w:val="0"/>
              </w:rPr>
              <w:t>Die Folie dient dazu, die Teilnehmer zur Verwendung von Schutzhandschuhen zu ermutigen. Die Hände werden bei der Arbeit besonders häufig verletzt.</w:t>
            </w:r>
          </w:p>
        </w:tc>
      </w:tr>
      <w:tr w:rsidR="00077E45" w14:paraId="6667DB5D" w14:textId="77777777" w:rsidTr="3FAB9BD6">
        <w:trPr>
          <w:trHeight w:val="300"/>
          <w:jc w:val="center"/>
        </w:trPr>
        <w:tc>
          <w:tcPr>
            <w:tcW w:w="4531" w:type="dxa"/>
            <w:tcBorders>
              <w:top w:val="single" w:sz="4" w:space="0" w:color="auto"/>
            </w:tcBorders>
            <w:shd w:val="clear" w:color="auto" w:fill="auto"/>
            <w:noWrap/>
          </w:tcPr>
          <w:p w14:paraId="7C9E0C2F" w14:textId="7AFA0428" w:rsidR="00077E45" w:rsidRDefault="00352158" w:rsidP="00077E45">
            <w:pPr>
              <w:pStyle w:val="Leer"/>
              <w:jc w:val="center"/>
              <w:rPr>
                <w:noProof/>
              </w:rPr>
            </w:pPr>
            <w:r>
              <w:rPr>
                <w:noProof/>
              </w:rPr>
              <w:drawing>
                <wp:inline distT="0" distB="0" distL="0" distR="0" wp14:anchorId="647E689E" wp14:editId="0024730F">
                  <wp:extent cx="2689200" cy="1512570"/>
                  <wp:effectExtent l="0" t="0" r="0" b="0"/>
                  <wp:docPr id="11159985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98537" name=""/>
                          <pic:cNvPicPr/>
                        </pic:nvPicPr>
                        <pic:blipFill>
                          <a:blip r:embed="rId24"/>
                          <a:stretch>
                            <a:fillRect/>
                          </a:stretch>
                        </pic:blipFill>
                        <pic:spPr>
                          <a:xfrm>
                            <a:off x="0" y="0"/>
                            <a:ext cx="2689200" cy="1512570"/>
                          </a:xfrm>
                          <a:prstGeom prst="rect">
                            <a:avLst/>
                          </a:prstGeom>
                        </pic:spPr>
                      </pic:pic>
                    </a:graphicData>
                  </a:graphic>
                </wp:inline>
              </w:drawing>
            </w:r>
          </w:p>
        </w:tc>
        <w:tc>
          <w:tcPr>
            <w:tcW w:w="5604" w:type="dxa"/>
            <w:shd w:val="clear" w:color="auto" w:fill="FFFFFF" w:themeFill="background1"/>
            <w:noWrap/>
          </w:tcPr>
          <w:p w14:paraId="3D36FF03" w14:textId="77777777" w:rsidR="0091054F" w:rsidRDefault="00AB1F29" w:rsidP="0091054F">
            <w:pPr>
              <w:pStyle w:val="Standardb"/>
              <w:framePr w:wrap="around"/>
              <w:rPr>
                <w:bCs/>
              </w:rPr>
            </w:pPr>
            <w:r w:rsidRPr="0091054F">
              <w:rPr>
                <w:b w:val="0"/>
                <w:bCs/>
              </w:rPr>
              <w:t>Schutzhandschuhe können selbst eine Gefährdung darstellen</w:t>
            </w:r>
            <w:r w:rsidR="00352158" w:rsidRPr="0091054F">
              <w:rPr>
                <w:b w:val="0"/>
                <w:bCs/>
              </w:rPr>
              <w:t>, wie das Unfallbe</w:t>
            </w:r>
            <w:r w:rsidR="0091054F" w:rsidRPr="0091054F">
              <w:rPr>
                <w:b w:val="0"/>
                <w:bCs/>
              </w:rPr>
              <w:t>ispiel zeigt.</w:t>
            </w:r>
          </w:p>
          <w:p w14:paraId="518DC85A" w14:textId="77777777" w:rsidR="0091054F" w:rsidRDefault="0091054F" w:rsidP="0091054F">
            <w:pPr>
              <w:pStyle w:val="Standardb"/>
              <w:framePr w:wrap="around"/>
              <w:rPr>
                <w:bCs/>
              </w:rPr>
            </w:pPr>
          </w:p>
          <w:p w14:paraId="56466A46" w14:textId="72A4DB3A" w:rsidR="0091054F" w:rsidRPr="0091054F" w:rsidRDefault="0091054F" w:rsidP="0091054F">
            <w:pPr>
              <w:pStyle w:val="Standardb"/>
              <w:framePr w:wrap="around"/>
              <w:rPr>
                <w:rStyle w:val="VNRT2BZeichenkursiv"/>
                <w:b w:val="0"/>
              </w:rPr>
            </w:pPr>
            <w:r w:rsidRPr="0091054F">
              <w:rPr>
                <w:b w:val="0"/>
              </w:rPr>
              <w:t>Tipp: Sammeln Sie mit den Teilnehmenden konkrete Beispiele für Tätigkeiten in Ihrem Betrieb, bei denen keine Handschuhe getragen werden dürfen.</w:t>
            </w:r>
          </w:p>
        </w:tc>
      </w:tr>
      <w:tr w:rsidR="00077E45" w14:paraId="592774CA" w14:textId="77777777" w:rsidTr="3FAB9BD6">
        <w:trPr>
          <w:trHeight w:val="300"/>
          <w:jc w:val="center"/>
        </w:trPr>
        <w:tc>
          <w:tcPr>
            <w:tcW w:w="4531" w:type="dxa"/>
            <w:tcBorders>
              <w:top w:val="single" w:sz="4" w:space="0" w:color="auto"/>
            </w:tcBorders>
            <w:shd w:val="clear" w:color="auto" w:fill="auto"/>
            <w:noWrap/>
          </w:tcPr>
          <w:p w14:paraId="5F051384" w14:textId="53504121" w:rsidR="00077E45" w:rsidRDefault="0091054F" w:rsidP="00B801EB">
            <w:pPr>
              <w:pStyle w:val="Leer"/>
              <w:jc w:val="center"/>
              <w:rPr>
                <w:noProof/>
              </w:rPr>
            </w:pPr>
            <w:r>
              <w:rPr>
                <w:noProof/>
              </w:rPr>
              <w:drawing>
                <wp:inline distT="0" distB="0" distL="0" distR="0" wp14:anchorId="48DF672E" wp14:editId="2A26FDD7">
                  <wp:extent cx="2689200" cy="1512570"/>
                  <wp:effectExtent l="0" t="0" r="0" b="0"/>
                  <wp:docPr id="9952140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14005" name=""/>
                          <pic:cNvPicPr/>
                        </pic:nvPicPr>
                        <pic:blipFill>
                          <a:blip r:embed="rId25"/>
                          <a:stretch>
                            <a:fillRect/>
                          </a:stretch>
                        </pic:blipFill>
                        <pic:spPr>
                          <a:xfrm>
                            <a:off x="0" y="0"/>
                            <a:ext cx="2689200" cy="1512570"/>
                          </a:xfrm>
                          <a:prstGeom prst="rect">
                            <a:avLst/>
                          </a:prstGeom>
                        </pic:spPr>
                      </pic:pic>
                    </a:graphicData>
                  </a:graphic>
                </wp:inline>
              </w:drawing>
            </w:r>
          </w:p>
        </w:tc>
        <w:tc>
          <w:tcPr>
            <w:tcW w:w="5604" w:type="dxa"/>
            <w:shd w:val="clear" w:color="auto" w:fill="FFFFFF" w:themeFill="background1"/>
            <w:noWrap/>
          </w:tcPr>
          <w:p w14:paraId="433DD521" w14:textId="77777777" w:rsidR="0091054F" w:rsidRPr="0091054F" w:rsidRDefault="0091054F" w:rsidP="001B4238">
            <w:pPr>
              <w:pStyle w:val="Standardb"/>
              <w:framePr w:wrap="around"/>
              <w:rPr>
                <w:b w:val="0"/>
                <w:bCs/>
              </w:rPr>
            </w:pPr>
            <w:r w:rsidRPr="0091054F">
              <w:rPr>
                <w:b w:val="0"/>
                <w:bCs/>
              </w:rPr>
              <w:t xml:space="preserve">Tipps: </w:t>
            </w:r>
          </w:p>
          <w:p w14:paraId="77856829" w14:textId="62B70EE4" w:rsidR="001B4238" w:rsidRDefault="4C307410" w:rsidP="0091054F">
            <w:pPr>
              <w:pStyle w:val="Standard"/>
              <w:framePr w:hSpace="141" w:wrap="around" w:vAnchor="page" w:hAnchor="margin" w:y="2131"/>
            </w:pPr>
            <w:r>
              <w:t xml:space="preserve">Zeigen Sie </w:t>
            </w:r>
            <w:r w:rsidR="356E1E86">
              <w:t xml:space="preserve">den </w:t>
            </w:r>
            <w:r>
              <w:t xml:space="preserve">Mitarbeitenden an dieser Stelle </w:t>
            </w:r>
            <w:proofErr w:type="gramStart"/>
            <w:r>
              <w:t>ganz praktisch</w:t>
            </w:r>
            <w:proofErr w:type="gramEnd"/>
            <w:r>
              <w:t xml:space="preserve">, wie man Schutzhandschuhe so an- und auszieht, dass man mit Verunreinigungen nicht in Kontakt kommt. </w:t>
            </w:r>
          </w:p>
          <w:p w14:paraId="79758848" w14:textId="00AFD646" w:rsidR="0091054F" w:rsidRDefault="0091054F" w:rsidP="0091054F">
            <w:pPr>
              <w:pStyle w:val="Standard"/>
              <w:framePr w:hSpace="141" w:wrap="around" w:vAnchor="page" w:hAnchor="margin" w:y="2131"/>
            </w:pPr>
            <w:r>
              <w:t>Fragen Sie bei den Teilnehmenden nach, ob die Handschuhe in ihrer Größe zur Verfügung stehen?</w:t>
            </w:r>
          </w:p>
          <w:p w14:paraId="23E1F740" w14:textId="3D893968" w:rsidR="0091054F" w:rsidRDefault="0091054F" w:rsidP="0091054F">
            <w:pPr>
              <w:pStyle w:val="Standard"/>
              <w:framePr w:hSpace="141" w:wrap="around" w:vAnchor="page" w:hAnchor="margin" w:y="2131"/>
            </w:pPr>
            <w:r>
              <w:t>Fragen Sie nach, ob Teilnehmende Hautprobleme wie Rötungen, Jucken oder rissige Haut haben.</w:t>
            </w:r>
          </w:p>
          <w:p w14:paraId="3482BB6B" w14:textId="77777777" w:rsidR="0091054F" w:rsidRDefault="0091054F" w:rsidP="001B4238">
            <w:pPr>
              <w:pStyle w:val="Standardb"/>
              <w:framePr w:wrap="around"/>
            </w:pPr>
          </w:p>
          <w:p w14:paraId="60CAA4F7" w14:textId="11A75DC1" w:rsidR="0091054F" w:rsidRPr="001B4238" w:rsidRDefault="0091054F" w:rsidP="001B4238">
            <w:pPr>
              <w:pStyle w:val="Standardb"/>
              <w:framePr w:wrap="around"/>
            </w:pPr>
          </w:p>
        </w:tc>
      </w:tr>
      <w:tr w:rsidR="00636431" w14:paraId="50D16C5F" w14:textId="77777777" w:rsidTr="3FAB9BD6">
        <w:trPr>
          <w:trHeight w:val="300"/>
          <w:jc w:val="center"/>
        </w:trPr>
        <w:tc>
          <w:tcPr>
            <w:tcW w:w="4531" w:type="dxa"/>
            <w:tcBorders>
              <w:top w:val="single" w:sz="4" w:space="0" w:color="auto"/>
            </w:tcBorders>
            <w:shd w:val="clear" w:color="auto" w:fill="auto"/>
            <w:noWrap/>
          </w:tcPr>
          <w:p w14:paraId="7166A8EC" w14:textId="55369A39" w:rsidR="00636431" w:rsidRDefault="001B4238" w:rsidP="00B801EB">
            <w:pPr>
              <w:pStyle w:val="Leer"/>
              <w:jc w:val="center"/>
              <w:rPr>
                <w:noProof/>
              </w:rPr>
            </w:pPr>
            <w:r>
              <w:rPr>
                <w:noProof/>
              </w:rPr>
              <w:drawing>
                <wp:inline distT="0" distB="0" distL="0" distR="0" wp14:anchorId="2AC75101" wp14:editId="5C519BDA">
                  <wp:extent cx="2688186" cy="1512000"/>
                  <wp:effectExtent l="0" t="0" r="0" b="0"/>
                  <wp:docPr id="828926193" name="Grafik 19" descr="Ein Bild, das Text, Screenshot, Schrift,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26193" name="Grafik 19" descr="Ein Bild, das Text, Screenshot, Schrift, Webseite enthält.&#10;&#10;Automatisch generierte Beschreibung"/>
                          <pic:cNvPicPr/>
                        </pic:nvPicPr>
                        <pic:blipFill>
                          <a:blip r:embed="rId26"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0A6B48B8" w14:textId="49C0BC43" w:rsidR="001B4238" w:rsidRDefault="4C307410" w:rsidP="3B6B572D">
            <w:pPr>
              <w:pStyle w:val="Standard"/>
            </w:pPr>
            <w:r w:rsidRPr="3B6B572D">
              <w:rPr>
                <w:rStyle w:val="VNRT2PZeichenfett"/>
                <w:b w:val="0"/>
                <w:bCs w:val="0"/>
              </w:rPr>
              <w:t xml:space="preserve">Die Folie dient dazu, die </w:t>
            </w:r>
            <w:r w:rsidR="7FFC5B2B">
              <w:t xml:space="preserve">Teilnehmenden </w:t>
            </w:r>
            <w:r w:rsidRPr="3B6B572D">
              <w:rPr>
                <w:rStyle w:val="VNRT2PZeichenfett"/>
                <w:b w:val="0"/>
                <w:bCs w:val="0"/>
              </w:rPr>
              <w:t>zur Verwendung von Sicherheitsschuhen zu ermutigen. Die Füße werden bei der Arbeit häufig verletzt.</w:t>
            </w:r>
          </w:p>
        </w:tc>
      </w:tr>
      <w:tr w:rsidR="008B744F" w14:paraId="5EA80552" w14:textId="77777777" w:rsidTr="3FAB9BD6">
        <w:trPr>
          <w:trHeight w:val="300"/>
          <w:jc w:val="center"/>
        </w:trPr>
        <w:tc>
          <w:tcPr>
            <w:tcW w:w="4531" w:type="dxa"/>
            <w:tcBorders>
              <w:top w:val="single" w:sz="4" w:space="0" w:color="auto"/>
            </w:tcBorders>
            <w:shd w:val="clear" w:color="auto" w:fill="auto"/>
            <w:noWrap/>
          </w:tcPr>
          <w:p w14:paraId="279D9A4B" w14:textId="2B33C9E8" w:rsidR="008B744F" w:rsidRDefault="001B4238" w:rsidP="00B801EB">
            <w:pPr>
              <w:pStyle w:val="Leer"/>
              <w:jc w:val="center"/>
              <w:rPr>
                <w:noProof/>
              </w:rPr>
            </w:pPr>
            <w:r>
              <w:rPr>
                <w:noProof/>
              </w:rPr>
              <w:drawing>
                <wp:inline distT="0" distB="0" distL="0" distR="0" wp14:anchorId="7CD58D8A" wp14:editId="7ABD737B">
                  <wp:extent cx="2688186" cy="1512000"/>
                  <wp:effectExtent l="0" t="0" r="0" b="0"/>
                  <wp:docPr id="1146691237" name="Grafik 20"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91237" name="Grafik 20" descr="Ein Bild, das Text, Screenshot, Zahl, Schrift enthält.&#10;&#10;Automatisch generierte Beschreibung"/>
                          <pic:cNvPicPr/>
                        </pic:nvPicPr>
                        <pic:blipFill>
                          <a:blip r:embed="rId27"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75D2FDD9" w14:textId="77777777" w:rsidR="001B4238" w:rsidRDefault="0091054F" w:rsidP="006F5A12">
            <w:r>
              <w:t xml:space="preserve">Auch wenn man es den Schuhen nicht auf den ersten Blick ansieht: Es gibt unterschiedliche Schutzklassen. Die Tabelle gibt eine Übersicht über die wichtigsten Gemeinsamkeiten und Unterschiede. </w:t>
            </w:r>
          </w:p>
          <w:p w14:paraId="47E3B44A" w14:textId="77777777" w:rsidR="0091054F" w:rsidRDefault="0091054F" w:rsidP="006F5A12"/>
          <w:p w14:paraId="6434F501" w14:textId="197210B0" w:rsidR="0091054F" w:rsidRDefault="4C307410" w:rsidP="006F5A12">
            <w:r>
              <w:t>Besonders häufig kommt in der Praxis die Frage nach der Klasse S1P („Sicherheitssandalen“) auf, da diese luftiger sind als andere Modelle und von den Mitarbeitenden daher im Sommer bevorzugt werden. Prüfen Sie ggf. mit</w:t>
            </w:r>
            <w:r w:rsidR="700A301C">
              <w:t>h</w:t>
            </w:r>
            <w:r>
              <w:t>ilfe der Tabelle gemeinsam mit den Teilnehmenden, ob dies zulässig ist oder nicht.</w:t>
            </w:r>
          </w:p>
        </w:tc>
      </w:tr>
      <w:tr w:rsidR="00E33B2B" w14:paraId="39ACCB15" w14:textId="77777777" w:rsidTr="3FAB9BD6">
        <w:trPr>
          <w:trHeight w:val="300"/>
          <w:jc w:val="center"/>
        </w:trPr>
        <w:tc>
          <w:tcPr>
            <w:tcW w:w="4531" w:type="dxa"/>
            <w:tcBorders>
              <w:top w:val="single" w:sz="4" w:space="0" w:color="auto"/>
            </w:tcBorders>
            <w:shd w:val="clear" w:color="auto" w:fill="auto"/>
            <w:noWrap/>
          </w:tcPr>
          <w:p w14:paraId="5822E0D4" w14:textId="1A9AC0DF" w:rsidR="00E33B2B" w:rsidRDefault="00E33B2B" w:rsidP="00B801EB">
            <w:pPr>
              <w:pStyle w:val="Leer"/>
              <w:jc w:val="center"/>
              <w:rPr>
                <w:noProof/>
              </w:rPr>
            </w:pPr>
          </w:p>
          <w:p w14:paraId="2E145829" w14:textId="77777777" w:rsidR="004D7541" w:rsidRDefault="004D7541" w:rsidP="00B801EB">
            <w:pPr>
              <w:pStyle w:val="Leer"/>
              <w:jc w:val="center"/>
              <w:rPr>
                <w:noProof/>
              </w:rPr>
            </w:pPr>
          </w:p>
          <w:p w14:paraId="51E2140C" w14:textId="29FE2EEF" w:rsidR="004D7541" w:rsidRDefault="00CA49AC" w:rsidP="00B801EB">
            <w:pPr>
              <w:pStyle w:val="Leer"/>
              <w:jc w:val="center"/>
              <w:rPr>
                <w:noProof/>
              </w:rPr>
            </w:pPr>
            <w:r>
              <w:rPr>
                <w:noProof/>
              </w:rPr>
              <w:drawing>
                <wp:inline distT="0" distB="0" distL="0" distR="0" wp14:anchorId="175B4EAF" wp14:editId="2D372896">
                  <wp:extent cx="2689200" cy="1512570"/>
                  <wp:effectExtent l="0" t="0" r="0" b="0"/>
                  <wp:docPr id="5939571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57141" name=""/>
                          <pic:cNvPicPr/>
                        </pic:nvPicPr>
                        <pic:blipFill>
                          <a:blip r:embed="rId28"/>
                          <a:stretch>
                            <a:fillRect/>
                          </a:stretch>
                        </pic:blipFill>
                        <pic:spPr>
                          <a:xfrm>
                            <a:off x="0" y="0"/>
                            <a:ext cx="2689200" cy="1512570"/>
                          </a:xfrm>
                          <a:prstGeom prst="rect">
                            <a:avLst/>
                          </a:prstGeom>
                        </pic:spPr>
                      </pic:pic>
                    </a:graphicData>
                  </a:graphic>
                </wp:inline>
              </w:drawing>
            </w:r>
          </w:p>
        </w:tc>
        <w:tc>
          <w:tcPr>
            <w:tcW w:w="5604" w:type="dxa"/>
            <w:shd w:val="clear" w:color="auto" w:fill="FFFFFF" w:themeFill="background1"/>
            <w:noWrap/>
          </w:tcPr>
          <w:p w14:paraId="67682EBC" w14:textId="7EB7EA25" w:rsidR="00C16CB3" w:rsidRDefault="27907C27" w:rsidP="00CA49AC">
            <w:pPr>
              <w:pStyle w:val="Standard"/>
              <w:numPr>
                <w:ilvl w:val="0"/>
                <w:numId w:val="0"/>
              </w:numPr>
            </w:pPr>
            <w:r>
              <w:t>Sicherheitsschuhe</w:t>
            </w:r>
            <w:r w:rsidR="6A6F3A1B">
              <w:t xml:space="preserve"> müssen richtig passen und festsitzen, dürfen nicht drücken oder zu schwer sein, ansonsten belasten </w:t>
            </w:r>
            <w:r w:rsidR="1B744566">
              <w:t>s</w:t>
            </w:r>
            <w:r w:rsidR="6A6F3A1B">
              <w:t>ie Ihre Füße. Fehlt der Halt im Schuh, kann es zu Verrenkungen oder Verstauchungen kommen.</w:t>
            </w:r>
          </w:p>
          <w:p w14:paraId="16409922" w14:textId="011C8C12" w:rsidR="00A94DCB" w:rsidRDefault="00CA49AC" w:rsidP="00CA49AC">
            <w:pPr>
              <w:pStyle w:val="Standard"/>
              <w:numPr>
                <w:ilvl w:val="0"/>
                <w:numId w:val="0"/>
              </w:numPr>
            </w:pPr>
            <w:r>
              <w:t xml:space="preserve">Es ist </w:t>
            </w:r>
            <w:proofErr w:type="gramStart"/>
            <w:r>
              <w:t>auf die richtige Schutzklasse und weitere Spezifikationen</w:t>
            </w:r>
            <w:proofErr w:type="gramEnd"/>
            <w:r>
              <w:t xml:space="preserve"> zu achten. </w:t>
            </w:r>
            <w:r w:rsidR="00C16CB3">
              <w:t>Besitzt der Schuh beispielsweise nur eine unzureichende Antistatik, ist das in explosionsgefährdeten Bereichen nicht nur für den Träger gefährlich. Explosionen können Menschen töten und ganze Betriebsbereiche zerstören.</w:t>
            </w:r>
          </w:p>
          <w:p w14:paraId="3047DA84" w14:textId="4AB056C3" w:rsidR="00C16CB3" w:rsidRDefault="005D0800" w:rsidP="00CA49AC">
            <w:pPr>
              <w:pStyle w:val="Standard"/>
              <w:numPr>
                <w:ilvl w:val="0"/>
                <w:numId w:val="0"/>
              </w:numPr>
            </w:pPr>
            <w:r>
              <w:t xml:space="preserve">Einlagen können die sicherheitstechnischen Kriterien eines Sicherheitsschuhs negativ beeinflussen. Deshalb </w:t>
            </w:r>
            <w:r w:rsidR="00CA49AC">
              <w:t>dürfen Einlagen nur in speziell dafür zugelassenen Schuhen genutzt werden. Dies gilt auch für orthopädischen Fußschutz. Weisen Sie die Teilnehmenden darauf hin, an wen Sie sich wenden können, wenn sie besondere orthopädische Anforderungen haben.</w:t>
            </w:r>
          </w:p>
          <w:p w14:paraId="6927DF42" w14:textId="74FB55FF" w:rsidR="005D0800" w:rsidRDefault="27907C27" w:rsidP="00CA49AC">
            <w:pPr>
              <w:pStyle w:val="Standard"/>
              <w:numPr>
                <w:ilvl w:val="0"/>
                <w:numId w:val="0"/>
              </w:numPr>
            </w:pPr>
            <w:r>
              <w:t xml:space="preserve">Für die Kostenübernahme gilt: </w:t>
            </w:r>
            <w:r w:rsidR="400799B7">
              <w:t>Orthopädischer Fußschutz gehört zur beruflichen Rehabilitation, d.</w:t>
            </w:r>
            <w:r w:rsidR="6C16AD6B">
              <w:t xml:space="preserve"> </w:t>
            </w:r>
            <w:r w:rsidR="400799B7">
              <w:t>h.</w:t>
            </w:r>
            <w:r w:rsidR="13F0A5B9">
              <w:t>,</w:t>
            </w:r>
            <w:r w:rsidR="400799B7">
              <w:t xml:space="preserve"> die Kosten übernimmt der entsprechende Träger (u.</w:t>
            </w:r>
            <w:r w:rsidR="70F4257A">
              <w:t xml:space="preserve"> </w:t>
            </w:r>
            <w:r w:rsidR="400799B7">
              <w:t>a. Berufsgenossenschaft, Bundesagentur für Arbeit, gesetzliche Rentenversicherung).</w:t>
            </w:r>
          </w:p>
        </w:tc>
      </w:tr>
      <w:tr w:rsidR="00E33B2B" w14:paraId="1B8C006F" w14:textId="77777777" w:rsidTr="3FAB9BD6">
        <w:trPr>
          <w:trHeight w:val="300"/>
          <w:jc w:val="center"/>
        </w:trPr>
        <w:tc>
          <w:tcPr>
            <w:tcW w:w="4531" w:type="dxa"/>
            <w:tcBorders>
              <w:top w:val="single" w:sz="4" w:space="0" w:color="auto"/>
            </w:tcBorders>
            <w:shd w:val="clear" w:color="auto" w:fill="auto"/>
            <w:noWrap/>
          </w:tcPr>
          <w:p w14:paraId="6518EC6B" w14:textId="537817C8" w:rsidR="00AE364B" w:rsidRDefault="005D0800" w:rsidP="00B801EB">
            <w:pPr>
              <w:pStyle w:val="Leer"/>
              <w:jc w:val="center"/>
              <w:rPr>
                <w:noProof/>
              </w:rPr>
            </w:pPr>
            <w:r>
              <w:rPr>
                <w:noProof/>
              </w:rPr>
              <w:drawing>
                <wp:inline distT="0" distB="0" distL="0" distR="0" wp14:anchorId="41352A59" wp14:editId="4F2F6427">
                  <wp:extent cx="2688186" cy="1512000"/>
                  <wp:effectExtent l="0" t="0" r="0" b="0"/>
                  <wp:docPr id="1133105981" name="Grafik 22" descr="Ein Bild, das Text, Screenshot, Schrift,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05981" name="Grafik 22" descr="Ein Bild, das Text, Screenshot, Schrift, Webseite enthält.&#10;&#10;Automatisch generierte Beschreibung"/>
                          <pic:cNvPicPr/>
                        </pic:nvPicPr>
                        <pic:blipFill>
                          <a:blip r:embed="rId29"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3A7F8012" w14:textId="104BEC32" w:rsidR="005D0800" w:rsidRDefault="572979B3" w:rsidP="00145259">
            <w:r w:rsidRPr="3B6B572D">
              <w:rPr>
                <w:rStyle w:val="VNRT2PZeichenfett"/>
                <w:b w:val="0"/>
                <w:bCs w:val="0"/>
              </w:rPr>
              <w:t xml:space="preserve">Die Folie dient dazu, die Teilnehmer zur Verwendung von Augen- und Gesichtsschutz zu ermutigen. Machen Sie klar: Wir </w:t>
            </w:r>
            <w:r w:rsidR="400799B7">
              <w:t xml:space="preserve">haben nur </w:t>
            </w:r>
            <w:r w:rsidR="0BC8DE26">
              <w:t xml:space="preserve">2 </w:t>
            </w:r>
            <w:r>
              <w:t xml:space="preserve">Augen. </w:t>
            </w:r>
            <w:r w:rsidR="400799B7">
              <w:t xml:space="preserve">Verletzungen können weitreichende, bleibende Schäden verursachen. Schmerzen, </w:t>
            </w:r>
            <w:r>
              <w:t xml:space="preserve">ein </w:t>
            </w:r>
            <w:r w:rsidR="400799B7">
              <w:t xml:space="preserve">eingeschränktes Sichtfeld, </w:t>
            </w:r>
            <w:r>
              <w:t xml:space="preserve">ein </w:t>
            </w:r>
            <w:r w:rsidR="400799B7">
              <w:t xml:space="preserve">schlechteres Sehvermögen bis hin zur Erblindung und Folgeerkrankungen wie </w:t>
            </w:r>
            <w:r>
              <w:t xml:space="preserve">ein </w:t>
            </w:r>
            <w:r w:rsidR="400799B7">
              <w:t xml:space="preserve">hoher Augendruck sind möglich. Selbst kleinere Verätzungen können die Sehkraft </w:t>
            </w:r>
            <w:r>
              <w:t xml:space="preserve">erheblich </w:t>
            </w:r>
            <w:r w:rsidR="400799B7">
              <w:t>reduzieren.</w:t>
            </w:r>
          </w:p>
          <w:p w14:paraId="0832AFB9" w14:textId="7DD8507F" w:rsidR="005D0800" w:rsidRDefault="005D0800" w:rsidP="005D0800">
            <w:r>
              <w:t>Kann auch das Gesicht betroffen sein, reicht eine Schutzbrille nicht aus. Dann sind Visiere, Schutzscheiben oder Schutzschilde zu nutzen.</w:t>
            </w:r>
          </w:p>
        </w:tc>
      </w:tr>
      <w:tr w:rsidR="00E33B2B" w14:paraId="0C34EA62" w14:textId="77777777" w:rsidTr="3FAB9BD6">
        <w:trPr>
          <w:trHeight w:val="300"/>
          <w:jc w:val="center"/>
        </w:trPr>
        <w:tc>
          <w:tcPr>
            <w:tcW w:w="4531" w:type="dxa"/>
            <w:tcBorders>
              <w:top w:val="single" w:sz="4" w:space="0" w:color="auto"/>
            </w:tcBorders>
            <w:shd w:val="clear" w:color="auto" w:fill="auto"/>
            <w:noWrap/>
          </w:tcPr>
          <w:p w14:paraId="1A03668E" w14:textId="73B750AD" w:rsidR="00E33B2B" w:rsidRDefault="00E33B2B" w:rsidP="005D0800">
            <w:pPr>
              <w:pStyle w:val="Leer"/>
              <w:rPr>
                <w:noProof/>
              </w:rPr>
            </w:pPr>
            <w:r>
              <w:rPr>
                <w:noProof/>
              </w:rPr>
              <w:drawing>
                <wp:anchor distT="0" distB="0" distL="114300" distR="114300" simplePos="0" relativeHeight="251682816" behindDoc="0" locked="0" layoutInCell="1" allowOverlap="1" wp14:anchorId="513EC04A" wp14:editId="12618AE6">
                  <wp:simplePos x="0" y="0"/>
                  <wp:positionH relativeFrom="column">
                    <wp:posOffset>50800</wp:posOffset>
                  </wp:positionH>
                  <wp:positionV relativeFrom="paragraph">
                    <wp:posOffset>9472930</wp:posOffset>
                  </wp:positionV>
                  <wp:extent cx="2687320" cy="151193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rotWithShape="1">
                          <a:blip r:embed="rId30" cstate="print">
                            <a:extLst>
                              <a:ext uri="{28A0092B-C50C-407E-A947-70E740481C1C}">
                                <a14:useLocalDpi xmlns:a14="http://schemas.microsoft.com/office/drawing/2010/main"/>
                              </a:ext>
                            </a:extLst>
                          </a:blip>
                          <a:srcRect r="-1059"/>
                          <a:stretch/>
                        </pic:blipFill>
                        <pic:spPr bwMode="auto">
                          <a:xfrm>
                            <a:off x="0" y="0"/>
                            <a:ext cx="2687320" cy="1511935"/>
                          </a:xfrm>
                          <a:prstGeom prst="rect">
                            <a:avLst/>
                          </a:prstGeom>
                          <a:ln>
                            <a:noFill/>
                          </a:ln>
                          <a:extLst>
                            <a:ext uri="{53640926-AAD7-44D8-BBD7-CCE9431645EC}">
                              <a14:shadowObscured xmlns:a14="http://schemas.microsoft.com/office/drawing/2010/main"/>
                            </a:ext>
                          </a:extLst>
                        </pic:spPr>
                      </pic:pic>
                    </a:graphicData>
                  </a:graphic>
                </wp:anchor>
              </w:drawing>
            </w:r>
            <w:r w:rsidR="005D0800">
              <w:rPr>
                <w:noProof/>
              </w:rPr>
              <w:drawing>
                <wp:inline distT="0" distB="0" distL="0" distR="0" wp14:anchorId="5A9EE61F" wp14:editId="1CEF150C">
                  <wp:extent cx="2688186" cy="1512000"/>
                  <wp:effectExtent l="0" t="0" r="0" b="0"/>
                  <wp:docPr id="1715124402" name="Grafik 23" descr="Ein Bild, das Text, Kopfhörer, Screenshot, Schutzbri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24402" name="Grafik 23" descr="Ein Bild, das Text, Kopfhörer, Screenshot, Schutzbrille enthält.&#10;&#10;Automatisch generierte Beschreibung"/>
                          <pic:cNvPicPr/>
                        </pic:nvPicPr>
                        <pic:blipFill>
                          <a:blip r:embed="rId31"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60BF79D3" w14:textId="77777777" w:rsidR="001A1002" w:rsidRDefault="005D0800" w:rsidP="005D0800">
            <w:r>
              <w:t>Je nach Modell besitzen die Sichtscheiben spezielle Oberflächen (entspiegelt, beschlaghemmend, beschichtet). Bestimmte Materialien und Verarbeitungen erhöhen die Bruchfestigkeit, Filter schützen vor Strahlung.</w:t>
            </w:r>
          </w:p>
          <w:p w14:paraId="2459A374" w14:textId="03883D80" w:rsidR="005D0800" w:rsidRDefault="005D0800" w:rsidP="00145259">
            <w:r w:rsidRPr="005D0800">
              <w:t>Gegen Spritzer von Gefahrstoffen bieten nur geschlossene Brillen einen ausreichenden Schutz</w:t>
            </w:r>
            <w:r w:rsidR="00145259">
              <w:t>.</w:t>
            </w:r>
          </w:p>
          <w:p w14:paraId="40C2F39D" w14:textId="77777777" w:rsidR="005D0800" w:rsidRDefault="005D0800" w:rsidP="005D0800">
            <w:pPr>
              <w:pStyle w:val="Standardb"/>
              <w:framePr w:wrap="around"/>
            </w:pPr>
            <w:r w:rsidRPr="005D0800">
              <w:t>Eine normale Brille zur Korrektur von Fehlsichtigkeit ist keine</w:t>
            </w:r>
            <w:r>
              <w:t xml:space="preserve"> </w:t>
            </w:r>
            <w:r w:rsidRPr="005D0800">
              <w:t>Schutzbrille!</w:t>
            </w:r>
          </w:p>
          <w:p w14:paraId="7264BF4D" w14:textId="77777777" w:rsidR="005D0800" w:rsidRDefault="005D0800" w:rsidP="005D0800">
            <w:pPr>
              <w:pStyle w:val="Standardb"/>
              <w:framePr w:wrap="around"/>
            </w:pPr>
          </w:p>
          <w:p w14:paraId="15BF9B4A" w14:textId="57FB911F" w:rsidR="005D0800" w:rsidRPr="00145259" w:rsidRDefault="400799B7" w:rsidP="3B6B572D">
            <w:pPr>
              <w:pStyle w:val="Standardb"/>
              <w:framePr w:wrap="around"/>
              <w:rPr>
                <w:b w:val="0"/>
              </w:rPr>
            </w:pPr>
            <w:r>
              <w:rPr>
                <w:b w:val="0"/>
              </w:rPr>
              <w:t xml:space="preserve">Wenn </w:t>
            </w:r>
            <w:r w:rsidR="572979B3">
              <w:rPr>
                <w:b w:val="0"/>
              </w:rPr>
              <w:t xml:space="preserve">Ihre Teilnehmenden </w:t>
            </w:r>
            <w:r>
              <w:rPr>
                <w:b w:val="0"/>
              </w:rPr>
              <w:t xml:space="preserve">Brillenträger sind, kommen </w:t>
            </w:r>
            <w:r w:rsidR="0F81A0CE">
              <w:rPr>
                <w:b w:val="0"/>
              </w:rPr>
              <w:t xml:space="preserve">2 </w:t>
            </w:r>
            <w:r>
              <w:rPr>
                <w:b w:val="0"/>
              </w:rPr>
              <w:t>Varianten in</w:t>
            </w:r>
            <w:r w:rsidR="39881BE4">
              <w:rPr>
                <w:b w:val="0"/>
              </w:rPr>
              <w:t>f</w:t>
            </w:r>
            <w:r>
              <w:rPr>
                <w:b w:val="0"/>
              </w:rPr>
              <w:t>rage</w:t>
            </w:r>
            <w:r w:rsidR="572979B3">
              <w:rPr>
                <w:b w:val="0"/>
              </w:rPr>
              <w:t>:</w:t>
            </w:r>
          </w:p>
          <w:p w14:paraId="47445C54" w14:textId="77777777" w:rsidR="005D0800" w:rsidRDefault="400799B7" w:rsidP="005D0800">
            <w:pPr>
              <w:pStyle w:val="Standard"/>
            </w:pPr>
            <w:r w:rsidRPr="3B6B572D">
              <w:rPr>
                <w:b/>
                <w:bCs/>
              </w:rPr>
              <w:t>Überbrillen</w:t>
            </w:r>
            <w:r>
              <w:t xml:space="preserve"> bieten so viel Platz, dass sie über der normalen Sehhilfe sitzen. Die Kombination dieser beiden Brillen ist nur für kurzfristige Arbeiten geeignet, da es zu Doppelbildern, Spiegelungen oder beschlagenen Gläsern kommen kann.</w:t>
            </w:r>
          </w:p>
          <w:p w14:paraId="3E4AEFFF" w14:textId="2A951384" w:rsidR="005D0800" w:rsidRDefault="400799B7" w:rsidP="005D0800">
            <w:pPr>
              <w:pStyle w:val="Standard"/>
            </w:pPr>
            <w:r w:rsidRPr="3B6B572D">
              <w:rPr>
                <w:b/>
                <w:bCs/>
              </w:rPr>
              <w:t>Korrektionsschutzbrillen</w:t>
            </w:r>
            <w:r>
              <w:t xml:space="preserve"> sind i</w:t>
            </w:r>
            <w:r w:rsidR="628E4707">
              <w:t xml:space="preserve">n der Regel </w:t>
            </w:r>
            <w:proofErr w:type="spellStart"/>
            <w:r>
              <w:t>Gestellbrillen</w:t>
            </w:r>
            <w:proofErr w:type="spellEnd"/>
            <w:r>
              <w:t>, deren Sicherheitsscheiben eine optische Korrektur aufweisen. Sie sind also Schutzbrille und „normale“ Brille in einem.</w:t>
            </w:r>
          </w:p>
          <w:p w14:paraId="102F70B6" w14:textId="54C0CB30" w:rsidR="00145259" w:rsidRDefault="00145259" w:rsidP="00145259">
            <w:pPr>
              <w:pStyle w:val="Standard"/>
              <w:numPr>
                <w:ilvl w:val="0"/>
                <w:numId w:val="0"/>
              </w:numPr>
            </w:pPr>
            <w:r>
              <w:t>Erläutern Sie den Teilnehmenden das betriebliche Verfahren, um eine Korrektionsschutzbrille zu erhalten. Wer ist Ansprechpartner?</w:t>
            </w:r>
          </w:p>
          <w:p w14:paraId="3362B452" w14:textId="77777777" w:rsidR="00145259" w:rsidRDefault="00145259" w:rsidP="00145259">
            <w:pPr>
              <w:pStyle w:val="Standard"/>
              <w:numPr>
                <w:ilvl w:val="0"/>
                <w:numId w:val="0"/>
              </w:numPr>
              <w:ind w:left="170" w:hanging="170"/>
            </w:pPr>
          </w:p>
          <w:p w14:paraId="0F82138E" w14:textId="53AB1C96" w:rsidR="005D0800" w:rsidRPr="00145259" w:rsidRDefault="572979B3" w:rsidP="3B6B572D">
            <w:pPr>
              <w:pStyle w:val="Standardb"/>
              <w:framePr w:wrap="around"/>
              <w:rPr>
                <w:b w:val="0"/>
              </w:rPr>
            </w:pPr>
            <w:r>
              <w:rPr>
                <w:b w:val="0"/>
              </w:rPr>
              <w:lastRenderedPageBreak/>
              <w:t xml:space="preserve">Hinweis: </w:t>
            </w:r>
            <w:r w:rsidR="3BE8EBE6">
              <w:rPr>
                <w:b w:val="0"/>
              </w:rPr>
              <w:t>Arbeitgeber sind nur verpflichtet, die Kosten f</w:t>
            </w:r>
            <w:r w:rsidR="3BE8EBE6" w:rsidRPr="3B6B572D">
              <w:rPr>
                <w:rFonts w:cs="Arial"/>
                <w:b w:val="0"/>
              </w:rPr>
              <w:t>ü</w:t>
            </w:r>
            <w:r w:rsidR="3BE8EBE6">
              <w:rPr>
                <w:b w:val="0"/>
              </w:rPr>
              <w:t xml:space="preserve">r den Schutzanteil zu zahlen. Korrekturen der Fehlsichtigkeit müssen Arbeitnehmer </w:t>
            </w:r>
            <w:r w:rsidR="00783FF2">
              <w:rPr>
                <w:b w:val="0"/>
              </w:rPr>
              <w:t xml:space="preserve">selbst </w:t>
            </w:r>
            <w:r w:rsidR="3BE8EBE6">
              <w:rPr>
                <w:b w:val="0"/>
              </w:rPr>
              <w:t>tragen.</w:t>
            </w:r>
          </w:p>
        </w:tc>
      </w:tr>
      <w:tr w:rsidR="00E33B2B" w:rsidRPr="00407A74" w14:paraId="78D56780" w14:textId="77777777" w:rsidTr="3FAB9BD6">
        <w:trPr>
          <w:trHeight w:val="300"/>
          <w:jc w:val="center"/>
        </w:trPr>
        <w:tc>
          <w:tcPr>
            <w:tcW w:w="4531" w:type="dxa"/>
            <w:shd w:val="clear" w:color="auto" w:fill="auto"/>
            <w:noWrap/>
          </w:tcPr>
          <w:p w14:paraId="6D5D316A" w14:textId="5E770CA0" w:rsidR="00E33B2B" w:rsidRPr="00942441" w:rsidRDefault="00B36708" w:rsidP="00B801EB">
            <w:pPr>
              <w:pStyle w:val="Leer"/>
              <w:jc w:val="center"/>
            </w:pPr>
            <w:r>
              <w:rPr>
                <w:noProof/>
              </w:rPr>
              <w:lastRenderedPageBreak/>
              <w:drawing>
                <wp:inline distT="0" distB="0" distL="0" distR="0" wp14:anchorId="182C4014" wp14:editId="683C39B7">
                  <wp:extent cx="2688186" cy="1512000"/>
                  <wp:effectExtent l="0" t="0" r="0" b="0"/>
                  <wp:docPr id="1025250394" name="Grafik 24" descr="Ein Bild, das Text, Screenshot, Schrift,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50394" name="Grafik 24" descr="Ein Bild, das Text, Screenshot, Schrift, Webseite enthält.&#10;&#10;Automatisch generierte Beschreibung"/>
                          <pic:cNvPicPr/>
                        </pic:nvPicPr>
                        <pic:blipFill>
                          <a:blip r:embed="rId32"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021809EC" w14:textId="3DB6C55B" w:rsidR="00B36708" w:rsidRDefault="572979B3" w:rsidP="3B6B572D">
            <w:pPr>
              <w:pStyle w:val="Standard"/>
            </w:pPr>
            <w:r w:rsidRPr="3B6B572D">
              <w:rPr>
                <w:rStyle w:val="VNRT2PZeichenfett"/>
                <w:b w:val="0"/>
                <w:bCs w:val="0"/>
              </w:rPr>
              <w:t xml:space="preserve">Die Folie dient dazu, die </w:t>
            </w:r>
            <w:r w:rsidR="2C1BBDDC">
              <w:t xml:space="preserve">Teilnehmenden </w:t>
            </w:r>
            <w:r w:rsidRPr="3B6B572D">
              <w:rPr>
                <w:rStyle w:val="VNRT2PZeichenfett"/>
                <w:b w:val="0"/>
                <w:bCs w:val="0"/>
              </w:rPr>
              <w:t xml:space="preserve">zur Verwendung von Gehörschutz zu ermutigen. </w:t>
            </w:r>
          </w:p>
          <w:p w14:paraId="6170CA35" w14:textId="77777777" w:rsidR="00B36708" w:rsidRDefault="00B36708" w:rsidP="00B36708">
            <w:r>
              <w:t xml:space="preserve">Lärm kann zu gesundheitlichen Schäden führen. Die meisten Menschen wissen das und trotzdem gehört „Lärmschwerhörigkeit“ zu den am häufigsten anerkannten Berufskrankheiten. </w:t>
            </w:r>
          </w:p>
          <w:p w14:paraId="4C8032A2" w14:textId="18748C10" w:rsidR="00B36708" w:rsidRPr="00145259" w:rsidRDefault="572979B3" w:rsidP="3B6B572D">
            <w:pPr>
              <w:pStyle w:val="Standardb"/>
              <w:framePr w:wrap="around"/>
              <w:rPr>
                <w:b w:val="0"/>
              </w:rPr>
            </w:pPr>
            <w:r>
              <w:rPr>
                <w:b w:val="0"/>
              </w:rPr>
              <w:t>D</w:t>
            </w:r>
            <w:r w:rsidR="3BE8EBE6">
              <w:rPr>
                <w:b w:val="0"/>
              </w:rPr>
              <w:t>ie Schädigung des Gehörs verläuft schleichend</w:t>
            </w:r>
            <w:r>
              <w:rPr>
                <w:b w:val="0"/>
              </w:rPr>
              <w:t xml:space="preserve">. </w:t>
            </w:r>
            <w:r w:rsidR="3BE8EBE6">
              <w:rPr>
                <w:b w:val="0"/>
              </w:rPr>
              <w:t xml:space="preserve">Deshalb fällt es </w:t>
            </w:r>
            <w:r>
              <w:rPr>
                <w:b w:val="0"/>
              </w:rPr>
              <w:t xml:space="preserve">einem </w:t>
            </w:r>
            <w:r w:rsidR="3BE8EBE6">
              <w:rPr>
                <w:b w:val="0"/>
              </w:rPr>
              <w:t xml:space="preserve">nicht gleich auf. Wer keine Konsequenzen spürt, neigt dazu, fahrlässiger zu sein und auf Schutz zu verzichten. Kommt </w:t>
            </w:r>
            <w:r w:rsidR="0CB93000">
              <w:rPr>
                <w:b w:val="0"/>
              </w:rPr>
              <w:t xml:space="preserve">noch ein </w:t>
            </w:r>
            <w:r w:rsidR="3BE8EBE6">
              <w:rPr>
                <w:b w:val="0"/>
              </w:rPr>
              <w:t xml:space="preserve">altersbedingter Gehörschaden hinzu, sind Gespräche immer schwieriger möglich. Dann ist es aber </w:t>
            </w:r>
            <w:r w:rsidR="69D26EBF">
              <w:rPr>
                <w:b w:val="0"/>
              </w:rPr>
              <w:t xml:space="preserve">schon </w:t>
            </w:r>
            <w:r w:rsidR="3BE8EBE6">
              <w:rPr>
                <w:b w:val="0"/>
              </w:rPr>
              <w:t>zu spät</w:t>
            </w:r>
            <w:r w:rsidR="60780068">
              <w:rPr>
                <w:b w:val="0"/>
              </w:rPr>
              <w:t>:</w:t>
            </w:r>
            <w:r w:rsidR="3BE8EBE6">
              <w:rPr>
                <w:b w:val="0"/>
              </w:rPr>
              <w:t xml:space="preserve"> Die Schäden sind irreversibel und Hörgeräte können das menschliche Gehör nicht 1:1 ersetzen.</w:t>
            </w:r>
          </w:p>
          <w:p w14:paraId="1C3AD379" w14:textId="52E67FDB" w:rsidR="00762DEA" w:rsidRDefault="58B00318" w:rsidP="00762DEA">
            <w:r>
              <w:t xml:space="preserve">Umso wichtiger ist es, vorbeugend Gehörschutz zu nutzen </w:t>
            </w:r>
            <w:r w:rsidR="76CB80C0">
              <w:t>–</w:t>
            </w:r>
            <w:r>
              <w:t xml:space="preserve"> konsequent, ohne Wenn und Aber.</w:t>
            </w:r>
          </w:p>
          <w:p w14:paraId="2B3DB1A9" w14:textId="360C2EA8" w:rsidR="00762DEA" w:rsidRDefault="00145259" w:rsidP="00762DEA">
            <w:r>
              <w:t xml:space="preserve">Weisen Sie die Teilnehmenden an, </w:t>
            </w:r>
            <w:r w:rsidR="00762DEA">
              <w:t>IMMER Gehörschutz</w:t>
            </w:r>
            <w:r>
              <w:t xml:space="preserve"> zu tragen</w:t>
            </w:r>
            <w:r w:rsidR="00762DEA">
              <w:t xml:space="preserve">, wenn die Betriebsanweisung es vorgibt oder </w:t>
            </w:r>
            <w:r>
              <w:t>s</w:t>
            </w:r>
            <w:r w:rsidR="00762DEA">
              <w:t xml:space="preserve">ie Lärmbereiche betreten. </w:t>
            </w:r>
          </w:p>
        </w:tc>
      </w:tr>
      <w:tr w:rsidR="00E33B2B" w:rsidRPr="00407A74" w14:paraId="1DB297AF" w14:textId="77777777" w:rsidTr="3FAB9BD6">
        <w:trPr>
          <w:trHeight w:val="300"/>
          <w:jc w:val="center"/>
        </w:trPr>
        <w:tc>
          <w:tcPr>
            <w:tcW w:w="4531" w:type="dxa"/>
            <w:shd w:val="clear" w:color="auto" w:fill="auto"/>
            <w:noWrap/>
          </w:tcPr>
          <w:p w14:paraId="50C52C14" w14:textId="4E56E021" w:rsidR="00E33B2B" w:rsidRPr="00942441" w:rsidRDefault="00B36708" w:rsidP="00B801EB">
            <w:pPr>
              <w:pStyle w:val="Leer"/>
              <w:jc w:val="center"/>
            </w:pPr>
            <w:r>
              <w:rPr>
                <w:noProof/>
              </w:rPr>
              <w:drawing>
                <wp:inline distT="0" distB="0" distL="0" distR="0" wp14:anchorId="75E13710" wp14:editId="67022A3E">
                  <wp:extent cx="2688186" cy="1512000"/>
                  <wp:effectExtent l="0" t="0" r="0" b="0"/>
                  <wp:docPr id="845447690" name="Grafik 26" descr="Ein Bild, das Text, Screenshot, Kopfhörer, Ohrenstöps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47690" name="Grafik 26" descr="Ein Bild, das Text, Screenshot, Kopfhörer, Ohrenstöpsel enthält.&#10;&#10;Automatisch generierte Beschreibung"/>
                          <pic:cNvPicPr/>
                        </pic:nvPicPr>
                        <pic:blipFill>
                          <a:blip r:embed="rId33"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3738EB96" w14:textId="0C405611" w:rsidR="00145259" w:rsidRDefault="572979B3" w:rsidP="00FC1AEF">
            <w:pPr>
              <w:pStyle w:val="Standard"/>
              <w:numPr>
                <w:ilvl w:val="0"/>
                <w:numId w:val="0"/>
              </w:numPr>
              <w:ind w:left="29"/>
            </w:pPr>
            <w:r>
              <w:t>Passen Sie die Folien an die in Ihrem Betrieb vorhandenen Modelle an</w:t>
            </w:r>
            <w:r w:rsidR="6C7A6B42">
              <w:t>:</w:t>
            </w:r>
            <w:r>
              <w:t xml:space="preserve"> Bieten Sie Otoplastiken an? Wenn ja, erläutern Sie den Teilnehmenden das betriebliche Verfahren, um an eine Otoplastik zu kommen. Wer ist </w:t>
            </w:r>
            <w:r w:rsidR="14BB1CBF">
              <w:t xml:space="preserve">hier der </w:t>
            </w:r>
            <w:r>
              <w:t>Ansprechpartner?</w:t>
            </w:r>
          </w:p>
        </w:tc>
      </w:tr>
      <w:tr w:rsidR="001A1002" w:rsidRPr="00407A74" w14:paraId="222C3DDA" w14:textId="77777777" w:rsidTr="3FAB9BD6">
        <w:trPr>
          <w:trHeight w:val="300"/>
          <w:jc w:val="center"/>
        </w:trPr>
        <w:tc>
          <w:tcPr>
            <w:tcW w:w="4531" w:type="dxa"/>
            <w:shd w:val="clear" w:color="auto" w:fill="auto"/>
            <w:noWrap/>
          </w:tcPr>
          <w:p w14:paraId="757A8769" w14:textId="321EBC0B" w:rsidR="001A1002" w:rsidRDefault="00FC1AEF" w:rsidP="00B801EB">
            <w:pPr>
              <w:pStyle w:val="Leer"/>
              <w:jc w:val="center"/>
              <w:rPr>
                <w:noProof/>
              </w:rPr>
            </w:pPr>
            <w:r>
              <w:rPr>
                <w:noProof/>
              </w:rPr>
              <w:drawing>
                <wp:inline distT="0" distB="0" distL="0" distR="0" wp14:anchorId="6020CC6F" wp14:editId="017D1D52">
                  <wp:extent cx="2689200" cy="1512570"/>
                  <wp:effectExtent l="0" t="0" r="0" b="0"/>
                  <wp:docPr id="13426366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36610" name=""/>
                          <pic:cNvPicPr/>
                        </pic:nvPicPr>
                        <pic:blipFill>
                          <a:blip r:embed="rId34"/>
                          <a:stretch>
                            <a:fillRect/>
                          </a:stretch>
                        </pic:blipFill>
                        <pic:spPr>
                          <a:xfrm>
                            <a:off x="0" y="0"/>
                            <a:ext cx="2689200" cy="1512570"/>
                          </a:xfrm>
                          <a:prstGeom prst="rect">
                            <a:avLst/>
                          </a:prstGeom>
                        </pic:spPr>
                      </pic:pic>
                    </a:graphicData>
                  </a:graphic>
                </wp:inline>
              </w:drawing>
            </w:r>
          </w:p>
        </w:tc>
        <w:tc>
          <w:tcPr>
            <w:tcW w:w="5604" w:type="dxa"/>
            <w:shd w:val="clear" w:color="auto" w:fill="FFFFFF" w:themeFill="background1"/>
            <w:noWrap/>
          </w:tcPr>
          <w:tbl>
            <w:tblPr>
              <w:tblStyle w:val="Tabellenraster"/>
              <w:tblW w:w="0" w:type="auto"/>
              <w:tblLook w:val="04A0" w:firstRow="1" w:lastRow="0" w:firstColumn="1" w:lastColumn="0" w:noHBand="0" w:noVBand="1"/>
            </w:tblPr>
            <w:tblGrid>
              <w:gridCol w:w="5368"/>
            </w:tblGrid>
            <w:tr w:rsidR="00FC1AEF" w14:paraId="5BA5F477" w14:textId="77777777" w:rsidTr="3B6B572D">
              <w:tc>
                <w:tcPr>
                  <w:tcW w:w="5368" w:type="dxa"/>
                  <w:tcBorders>
                    <w:top w:val="nil"/>
                    <w:left w:val="nil"/>
                    <w:bottom w:val="nil"/>
                    <w:right w:val="nil"/>
                  </w:tcBorders>
                  <w:shd w:val="clear" w:color="auto" w:fill="BBD74E"/>
                </w:tcPr>
                <w:p w14:paraId="0AE9914D" w14:textId="77777777" w:rsidR="00FC1AEF" w:rsidRPr="00FC1AEF" w:rsidRDefault="00FC1AEF" w:rsidP="00FC1AEF">
                  <w:pPr>
                    <w:pStyle w:val="Standard"/>
                    <w:numPr>
                      <w:ilvl w:val="0"/>
                      <w:numId w:val="0"/>
                    </w:numPr>
                    <w:ind w:left="170"/>
                    <w:rPr>
                      <w:b/>
                      <w:bCs/>
                    </w:rPr>
                  </w:pPr>
                  <w:r w:rsidRPr="00FC1AEF">
                    <w:rPr>
                      <w:b/>
                      <w:bCs/>
                    </w:rPr>
                    <w:t>Praktische Übung:</w:t>
                  </w:r>
                </w:p>
                <w:p w14:paraId="06D95BDD" w14:textId="79A5BD7D" w:rsidR="00FC1AEF" w:rsidRDefault="34C04E97" w:rsidP="00FC1AEF">
                  <w:pPr>
                    <w:pStyle w:val="Standard"/>
                    <w:numPr>
                      <w:ilvl w:val="0"/>
                      <w:numId w:val="0"/>
                    </w:numPr>
                    <w:ind w:left="170"/>
                  </w:pPr>
                  <w:r>
                    <w:t xml:space="preserve">Für die Verwendung von Gehörschutz ist mindestens jährlich eine praktische Übung zur richtigen Anwendung gesetzlich vorgeschrieben. Zeigen Sie Ihren Teilnehmenden in der Unterweisung, wie der Gehörschutz richtig einzusetzen ist. Dies gilt insbesondere für das Einsetzen von Gehörschutzstöpseln. Diese können nur dann eine Wirkung erzielen, wenn </w:t>
                  </w:r>
                  <w:r w:rsidR="3B135A0E">
                    <w:t>s</w:t>
                  </w:r>
                  <w:r>
                    <w:t>ie korrekt im Gehörgang sitzen.</w:t>
                  </w:r>
                </w:p>
              </w:tc>
            </w:tr>
          </w:tbl>
          <w:p w14:paraId="5808C424" w14:textId="77777777" w:rsidR="00FC1AEF" w:rsidRDefault="00FC1AEF" w:rsidP="00762DEA">
            <w:pPr>
              <w:pStyle w:val="Standardb"/>
              <w:framePr w:wrap="around"/>
            </w:pPr>
          </w:p>
          <w:p w14:paraId="78A9B907" w14:textId="46A4A448" w:rsidR="001A1002" w:rsidRDefault="001A1002" w:rsidP="00FC1AEF">
            <w:pPr>
              <w:pStyle w:val="Standardb"/>
              <w:framePr w:wrap="around"/>
            </w:pPr>
          </w:p>
        </w:tc>
      </w:tr>
      <w:tr w:rsidR="004C35F9" w:rsidRPr="00407A74" w14:paraId="45EAAAA6" w14:textId="77777777" w:rsidTr="3FAB9BD6">
        <w:trPr>
          <w:trHeight w:val="300"/>
          <w:jc w:val="center"/>
        </w:trPr>
        <w:tc>
          <w:tcPr>
            <w:tcW w:w="4531" w:type="dxa"/>
            <w:shd w:val="clear" w:color="auto" w:fill="auto"/>
            <w:noWrap/>
          </w:tcPr>
          <w:p w14:paraId="1DBB4FC3" w14:textId="0B163546" w:rsidR="004C35F9" w:rsidRDefault="004C35F9" w:rsidP="00B801EB">
            <w:pPr>
              <w:pStyle w:val="Leer"/>
              <w:jc w:val="center"/>
              <w:rPr>
                <w:noProof/>
              </w:rPr>
            </w:pPr>
            <w:r>
              <w:rPr>
                <w:noProof/>
              </w:rPr>
              <w:drawing>
                <wp:inline distT="0" distB="0" distL="0" distR="0" wp14:anchorId="6E067533" wp14:editId="0D295805">
                  <wp:extent cx="2688186" cy="1512000"/>
                  <wp:effectExtent l="0" t="0" r="0" b="0"/>
                  <wp:docPr id="1835268687" name="Grafik 29" descr="Ein Bild, das Text, Screenshot, Schrift,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68687" name="Grafik 29" descr="Ein Bild, das Text, Screenshot, Schrift, Webseite enthält.&#10;&#10;Automatisch generierte Beschreibung"/>
                          <pic:cNvPicPr/>
                        </pic:nvPicPr>
                        <pic:blipFill>
                          <a:blip r:embed="rId35"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698699CF" w14:textId="24A5DFF3" w:rsidR="00FC1AEF" w:rsidRDefault="34C04E97" w:rsidP="3B6B572D">
            <w:r w:rsidRPr="3B6B572D">
              <w:rPr>
                <w:rStyle w:val="VNRT2PZeichenfett"/>
                <w:b w:val="0"/>
                <w:bCs w:val="0"/>
              </w:rPr>
              <w:t xml:space="preserve">Die Folie dient dazu, die </w:t>
            </w:r>
            <w:r w:rsidR="5F3D009F">
              <w:t xml:space="preserve">Teilnehmenden </w:t>
            </w:r>
            <w:r w:rsidRPr="3B6B572D">
              <w:rPr>
                <w:rStyle w:val="VNRT2PZeichenfett"/>
                <w:b w:val="0"/>
                <w:bCs w:val="0"/>
              </w:rPr>
              <w:t>zur Verwendung von Kopfschutz zu ermutigen. Kopfverletzungen sind zwar selten, aber oft mit schweren oder gar tödlichen Folgen verbunden.</w:t>
            </w:r>
          </w:p>
          <w:p w14:paraId="35EFA71C" w14:textId="26C1BF0F" w:rsidR="004C35F9" w:rsidRDefault="00FC1AEF" w:rsidP="004C35F9">
            <w:r>
              <w:t xml:space="preserve">Wichtig für die Teilnehmenden: </w:t>
            </w:r>
            <w:r w:rsidR="004C35F9">
              <w:t xml:space="preserve">Fallen Gegenstände, wie Materialien oder Werkzeug herunter, haben sie mit zunehmender Fallhöhe eine größere Durchschlagkraft. Da muss es sich nicht einmal um große und schwere Dinge handeln. </w:t>
            </w:r>
          </w:p>
        </w:tc>
      </w:tr>
      <w:tr w:rsidR="004C35F9" w:rsidRPr="00407A74" w14:paraId="6F21B11B" w14:textId="77777777" w:rsidTr="3FAB9BD6">
        <w:trPr>
          <w:trHeight w:val="300"/>
          <w:jc w:val="center"/>
        </w:trPr>
        <w:tc>
          <w:tcPr>
            <w:tcW w:w="4531" w:type="dxa"/>
            <w:shd w:val="clear" w:color="auto" w:fill="auto"/>
            <w:noWrap/>
          </w:tcPr>
          <w:p w14:paraId="26926BC3" w14:textId="2461C54B" w:rsidR="004C35F9" w:rsidRDefault="004C35F9" w:rsidP="00B801EB">
            <w:pPr>
              <w:pStyle w:val="Leer"/>
              <w:jc w:val="center"/>
              <w:rPr>
                <w:noProof/>
              </w:rPr>
            </w:pPr>
            <w:r>
              <w:rPr>
                <w:noProof/>
              </w:rPr>
              <w:lastRenderedPageBreak/>
              <w:drawing>
                <wp:inline distT="0" distB="0" distL="0" distR="0" wp14:anchorId="55DA8BE9" wp14:editId="60938E8D">
                  <wp:extent cx="2688186" cy="1512000"/>
                  <wp:effectExtent l="0" t="0" r="0" b="0"/>
                  <wp:docPr id="478513185" name="Grafik 30" descr="Ein Bild, das Text, Kopfbedeckung, Kleidung, Hel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13185" name="Grafik 30" descr="Ein Bild, das Text, Kopfbedeckung, Kleidung, Helm enthält.&#10;&#10;Automatisch generierte Beschreibung"/>
                          <pic:cNvPicPr/>
                        </pic:nvPicPr>
                        <pic:blipFill>
                          <a:blip r:embed="rId36"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52DBE389" w14:textId="2D4E79AE" w:rsidR="004C35F9" w:rsidRDefault="0399910B" w:rsidP="004C35F9">
            <w:pPr>
              <w:pStyle w:val="Standard"/>
            </w:pPr>
            <w:r w:rsidRPr="3B6B572D">
              <w:rPr>
                <w:rStyle w:val="VNRT2PZeichenfett"/>
              </w:rPr>
              <w:t>Industrieschutzhelme</w:t>
            </w:r>
            <w:r w:rsidR="004C35F9">
              <w:br/>
            </w:r>
            <w:r>
              <w:t>bestehen aus einer harten Außenschale und einer gepolsterten Innenschale. Diese robuste Schale schützt den Kopf des Trägers vor mechanischen Schlägen und Stößen, z. B. durch herabfallende Gegenstände oder pendelnde Lasten.</w:t>
            </w:r>
            <w:r w:rsidR="004C35F9">
              <w:br/>
            </w:r>
            <w:r>
              <w:t xml:space="preserve">Stellen Sie den Helm so ein, dass das </w:t>
            </w:r>
            <w:proofErr w:type="spellStart"/>
            <w:r>
              <w:t>Kopfband</w:t>
            </w:r>
            <w:proofErr w:type="spellEnd"/>
            <w:r>
              <w:t xml:space="preserve"> am Kopf anliegt</w:t>
            </w:r>
            <w:r w:rsidR="0606E1D0">
              <w:t>,</w:t>
            </w:r>
            <w:r>
              <w:t xml:space="preserve"> ohne zu drücken.</w:t>
            </w:r>
          </w:p>
          <w:p w14:paraId="6E71E415" w14:textId="33141431" w:rsidR="004C35F9" w:rsidRDefault="0399910B" w:rsidP="004C35F9">
            <w:pPr>
              <w:pStyle w:val="Standard"/>
            </w:pPr>
            <w:r w:rsidRPr="3B6B572D">
              <w:rPr>
                <w:rStyle w:val="VNRT2PZeichenfett"/>
              </w:rPr>
              <w:t>Industrieanstoßkappen</w:t>
            </w:r>
            <w:r w:rsidR="004C35F9">
              <w:br/>
            </w:r>
            <w:r>
              <w:t xml:space="preserve">bestehen aus weicheren Materialien als Helme. Der Name ist Programm: </w:t>
            </w:r>
            <w:r w:rsidR="30CE03EE">
              <w:t xml:space="preserve">Die </w:t>
            </w:r>
            <w:r>
              <w:t>Aufgabe von Anstoßkappen ist der Schutz des Kopfes, wenn man mit dem Kopf an festen Objekten anstößt – nicht mehr und nicht weniger. Typische Einsatzzwecke sind deshalb die Überkopfmontage oder Instandhaltungsarbeiten im Inneren von kompakt konstruierten Anlagen.</w:t>
            </w:r>
          </w:p>
          <w:p w14:paraId="5A3CF221" w14:textId="454EDC3E" w:rsidR="004C35F9" w:rsidRDefault="0399910B" w:rsidP="004C35F9">
            <w:pPr>
              <w:pStyle w:val="Standardb"/>
              <w:framePr w:wrap="around"/>
            </w:pPr>
            <w:r>
              <w:t>Überall dort, wo Gefahren durch herabfallende, wegfliegende oder pendelnde Lasten oder Gegenstände gegeben sind, ist eine Anstoßkappe keine Option. Hier ist der Helm ein „MUSS“</w:t>
            </w:r>
            <w:r w:rsidR="3BA4BA8F">
              <w:t>!</w:t>
            </w:r>
          </w:p>
        </w:tc>
      </w:tr>
      <w:tr w:rsidR="00B801EB" w:rsidRPr="00407A74" w14:paraId="36C77AFA" w14:textId="77777777" w:rsidTr="3FAB9BD6">
        <w:trPr>
          <w:trHeight w:val="300"/>
          <w:jc w:val="center"/>
        </w:trPr>
        <w:tc>
          <w:tcPr>
            <w:tcW w:w="4531" w:type="dxa"/>
            <w:shd w:val="clear" w:color="auto" w:fill="auto"/>
            <w:noWrap/>
          </w:tcPr>
          <w:p w14:paraId="4FF6593A" w14:textId="1F0FE8D3" w:rsidR="00B801EB" w:rsidRDefault="00AE364B" w:rsidP="00B801EB">
            <w:pPr>
              <w:pStyle w:val="Leer"/>
              <w:jc w:val="center"/>
              <w:rPr>
                <w:noProof/>
              </w:rPr>
            </w:pPr>
            <w:r>
              <w:rPr>
                <w:noProof/>
              </w:rPr>
              <w:drawing>
                <wp:inline distT="0" distB="0" distL="0" distR="0" wp14:anchorId="4063B0D5" wp14:editId="0FB9ACD1">
                  <wp:extent cx="2688186" cy="1512000"/>
                  <wp:effectExtent l="0" t="0" r="0" b="0"/>
                  <wp:docPr id="51" name="Grafik 51" descr="Ein Bild, das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 Bild, das Website enthält.&#10;&#10;Automatisch generierte Beschreibung"/>
                          <pic:cNvPicPr/>
                        </pic:nvPicPr>
                        <pic:blipFill>
                          <a:blip r:embed="rId37"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0B9989E2" w14:textId="77777777" w:rsidR="00B801EB" w:rsidRDefault="00B801EB" w:rsidP="00B801EB">
            <w:r>
              <w:t xml:space="preserve">Fassen Sie die Unterweisung gerne mit einer persönlichen </w:t>
            </w:r>
            <w:r w:rsidRPr="00FC1AEF">
              <w:rPr>
                <w:b/>
                <w:bCs/>
              </w:rPr>
              <w:t>Abschlussbotschaft</w:t>
            </w:r>
            <w:r>
              <w:t xml:space="preserve"> an die Teilnehmenden zusammen.</w:t>
            </w:r>
          </w:p>
          <w:p w14:paraId="38C9F4F7" w14:textId="4A551AEB" w:rsidR="00B801EB" w:rsidRDefault="00B801EB" w:rsidP="00B801EB">
            <w:r>
              <w:t>Geben Sie die Möglichkeit, offene Fragen zu stellen.</w:t>
            </w:r>
          </w:p>
        </w:tc>
      </w:tr>
    </w:tbl>
    <w:p w14:paraId="754B57FD" w14:textId="77777777" w:rsidR="008B744F" w:rsidRPr="00AC42D3" w:rsidRDefault="008B744F" w:rsidP="00AC42D3"/>
    <w:sectPr w:rsidR="008B744F" w:rsidRPr="00AC42D3" w:rsidSect="008B3263">
      <w:headerReference w:type="default" r:id="rId38"/>
      <w:footerReference w:type="even" r:id="rId39"/>
      <w:footerReference w:type="default" r:id="rId40"/>
      <w:pgSz w:w="11906" w:h="16838"/>
      <w:pgMar w:top="1964" w:right="1134" w:bottom="1134" w:left="1134" w:header="79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95B3F7" w14:textId="77777777" w:rsidR="00F96186" w:rsidRDefault="00F96186" w:rsidP="005D6E67">
      <w:pPr>
        <w:spacing w:before="0" w:line="240" w:lineRule="auto"/>
      </w:pPr>
      <w:r>
        <w:separator/>
      </w:r>
    </w:p>
    <w:p w14:paraId="2125C10E" w14:textId="77777777" w:rsidR="00F96186" w:rsidRDefault="00F96186"/>
  </w:endnote>
  <w:endnote w:type="continuationSeparator" w:id="0">
    <w:p w14:paraId="0AE2BD56" w14:textId="77777777" w:rsidR="00F96186" w:rsidRDefault="00F96186" w:rsidP="005D6E67">
      <w:pPr>
        <w:spacing w:before="0" w:line="240" w:lineRule="auto"/>
      </w:pPr>
      <w:r>
        <w:continuationSeparator/>
      </w:r>
    </w:p>
    <w:p w14:paraId="37864257" w14:textId="77777777" w:rsidR="00F96186" w:rsidRDefault="00F961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coFont">
    <w:charset w:val="00"/>
    <w:family w:val="auto"/>
    <w:pitch w:val="variable"/>
    <w:sig w:usb0="00000003" w:usb1="00000000" w:usb2="00000000" w:usb3="00000000" w:csb0="00000001" w:csb1="00000000"/>
  </w:font>
  <w:font w:name="Times New Roman (Textkörper CS)">
    <w:altName w:val="Times New Roman"/>
    <w:panose1 w:val="00000000000000000000"/>
    <w:charset w:val="00"/>
    <w:family w:val="roman"/>
    <w:notTrueType/>
    <w:pitch w:val="default"/>
  </w:font>
  <w:font w:name="Gill Sans MT">
    <w:altName w:val="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ABBC4" w14:textId="30AA8BC1" w:rsidR="003657BF" w:rsidRDefault="003657BF" w:rsidP="00861E2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p w14:paraId="77F70D33" w14:textId="77777777" w:rsidR="00AC4164" w:rsidRDefault="00AC4164" w:rsidP="003657BF">
    <w:pPr>
      <w:pStyle w:val="Fuzeile"/>
      <w:ind w:right="360"/>
    </w:pPr>
  </w:p>
  <w:p w14:paraId="53CB7CF1" w14:textId="77777777" w:rsidR="00960BF8" w:rsidRDefault="00960B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495954645"/>
      <w:docPartObj>
        <w:docPartGallery w:val="Page Numbers (Bottom of Page)"/>
        <w:docPartUnique/>
      </w:docPartObj>
    </w:sdtPr>
    <w:sdtEndPr>
      <w:rPr>
        <w:rStyle w:val="Seitenzahl"/>
      </w:rPr>
    </w:sdtEndPr>
    <w:sdtContent>
      <w:p w14:paraId="61014BF0" w14:textId="5EDDA5B7" w:rsidR="003657BF" w:rsidRDefault="003657BF" w:rsidP="003657BF">
        <w:pPr>
          <w:pStyle w:val="Fuzeile"/>
          <w:framePr w:w="331" w:wrap="notBeside" w:vAnchor="text" w:hAnchor="page" w:x="11175" w:y="402"/>
          <w:jc w:val="right"/>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60EBB559" w14:textId="782B45A1" w:rsidR="00D66803" w:rsidRDefault="00D66803" w:rsidP="002F7885">
    <w:pPr>
      <w:pStyle w:val="Fuzeile"/>
      <w:tabs>
        <w:tab w:val="left" w:pos="993"/>
      </w:tabs>
      <w:ind w:right="360"/>
    </w:pPr>
    <w:r>
      <w:rPr>
        <w:noProof/>
      </w:rPr>
      <mc:AlternateContent>
        <mc:Choice Requires="wps">
          <w:drawing>
            <wp:anchor distT="0" distB="0" distL="114300" distR="114300" simplePos="0" relativeHeight="251664384" behindDoc="1" locked="0" layoutInCell="1" allowOverlap="1" wp14:anchorId="7A28916A" wp14:editId="4D529F40">
              <wp:simplePos x="0" y="0"/>
              <wp:positionH relativeFrom="column">
                <wp:posOffset>6065520</wp:posOffset>
              </wp:positionH>
              <wp:positionV relativeFrom="paragraph">
                <wp:posOffset>126365</wp:posOffset>
              </wp:positionV>
              <wp:extent cx="7643586" cy="489131"/>
              <wp:effectExtent l="19050" t="0" r="33655" b="25400"/>
              <wp:wrapNone/>
              <wp:docPr id="9" name="Parallelogramm 9"/>
              <wp:cNvGraphicFramePr/>
              <a:graphic xmlns:a="http://schemas.openxmlformats.org/drawingml/2006/main">
                <a:graphicData uri="http://schemas.microsoft.com/office/word/2010/wordprocessingShape">
                  <wps:wsp>
                    <wps:cNvSpPr/>
                    <wps:spPr>
                      <a:xfrm flipH="1">
                        <a:off x="0" y="0"/>
                        <a:ext cx="7643586" cy="489131"/>
                      </a:xfrm>
                      <a:prstGeom prst="parallelogram">
                        <a:avLst/>
                      </a:prstGeom>
                      <a:solidFill>
                        <a:srgbClr val="CCCCCC"/>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EC408B2">
            <v:shapetype id="_x0000_t7" coordsize="21600,21600" o:spt="7" adj="5400" path="m@0,l,21600@1,21600,21600,xe" w14:anchorId="68923FA5">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m 9" style="position:absolute;margin-left:477.6pt;margin-top:9.95pt;width:601.85pt;height:38.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cc" strokecolor="#cfcdcd [2894]" strokeweight="1pt" type="#_x0000_t7" adj="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"/>
          </w:pict>
        </mc:Fallback>
      </mc:AlternateContent>
    </w:r>
    <w:r>
      <w:rPr>
        <w:noProof/>
      </w:rPr>
      <mc:AlternateContent>
        <mc:Choice Requires="wps">
          <w:drawing>
            <wp:anchor distT="0" distB="0" distL="114300" distR="114300" simplePos="0" relativeHeight="251662336" behindDoc="1" locked="0" layoutInCell="1" allowOverlap="1" wp14:anchorId="381948E4" wp14:editId="29033475">
              <wp:simplePos x="0" y="0"/>
              <wp:positionH relativeFrom="column">
                <wp:posOffset>-1578157</wp:posOffset>
              </wp:positionH>
              <wp:positionV relativeFrom="paragraph">
                <wp:posOffset>126365</wp:posOffset>
              </wp:positionV>
              <wp:extent cx="7643586" cy="489131"/>
              <wp:effectExtent l="19050" t="0" r="33655" b="25400"/>
              <wp:wrapNone/>
              <wp:docPr id="8" name="Parallelogramm 8"/>
              <wp:cNvGraphicFramePr/>
              <a:graphic xmlns:a="http://schemas.openxmlformats.org/drawingml/2006/main">
                <a:graphicData uri="http://schemas.microsoft.com/office/word/2010/wordprocessingShape">
                  <wps:wsp>
                    <wps:cNvSpPr/>
                    <wps:spPr>
                      <a:xfrm flipH="1">
                        <a:off x="0" y="0"/>
                        <a:ext cx="7643586" cy="489131"/>
                      </a:xfrm>
                      <a:prstGeom prst="parallelogram">
                        <a:avLst/>
                      </a:prstGeom>
                      <a:solidFill>
                        <a:srgbClr val="008CE3"/>
                      </a:solidFill>
                      <a:ln>
                        <a:solidFill>
                          <a:srgbClr val="008CE3"/>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lenraster"/>
                            <w:tblW w:w="9544" w:type="dxa"/>
                            <w:tblInd w:w="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25"/>
                            <w:gridCol w:w="3209"/>
                            <w:gridCol w:w="3210"/>
                          </w:tblGrid>
                          <w:tr w:rsidR="00126E41" w14:paraId="6ECF88EA" w14:textId="77777777" w:rsidTr="00F60C35">
                            <w:tc>
                              <w:tcPr>
                                <w:tcW w:w="3125" w:type="dxa"/>
                                <w:shd w:val="clear" w:color="auto" w:fill="auto"/>
                              </w:tcPr>
                              <w:p w14:paraId="4AA1D473" w14:textId="675C61DA" w:rsidR="00126E41" w:rsidRPr="00A63C0A" w:rsidRDefault="00126E41" w:rsidP="00126E41"/>
                            </w:tc>
                            <w:tc>
                              <w:tcPr>
                                <w:tcW w:w="3209" w:type="dxa"/>
                                <w:shd w:val="clear" w:color="auto" w:fill="auto"/>
                              </w:tcPr>
                              <w:p w14:paraId="3D602289" w14:textId="59AD45D2" w:rsidR="00126E41" w:rsidRPr="00A63C0A" w:rsidRDefault="00126E41" w:rsidP="00126E41"/>
                            </w:tc>
                            <w:tc>
                              <w:tcPr>
                                <w:tcW w:w="3210" w:type="dxa"/>
                                <w:shd w:val="clear" w:color="auto" w:fill="auto"/>
                              </w:tcPr>
                              <w:p w14:paraId="2C19A4AF" w14:textId="586C9C19" w:rsidR="00126E41" w:rsidRPr="00A63C0A" w:rsidRDefault="00126E41" w:rsidP="00126E41"/>
                            </w:tc>
                          </w:tr>
                        </w:tbl>
                        <w:p w14:paraId="177DC108" w14:textId="77777777" w:rsidR="00126E41" w:rsidRDefault="00126E41" w:rsidP="00126E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948E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8" o:spid="_x0000_s1028" type="#_x0000_t7" style="position:absolute;margin-left:-124.25pt;margin-top:9.95pt;width:601.85pt;height:38.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" adj="346" fillcolor="#008ce3" strokecolor="#008ce3" strokeweight="1pt">
              <v:textbox>
                <w:txbxContent>
                  <w:tbl>
                    <w:tblPr>
                      <w:tblStyle w:val="Tabellenraster"/>
                      <w:tblW w:w="9544" w:type="dxa"/>
                      <w:tblInd w:w="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25"/>
                      <w:gridCol w:w="3209"/>
                      <w:gridCol w:w="3210"/>
                    </w:tblGrid>
                    <w:tr w:rsidR="00126E41" w14:paraId="6ECF88EA" w14:textId="77777777" w:rsidTr="00F60C35">
                      <w:tc>
                        <w:tcPr>
                          <w:tcW w:w="3125" w:type="dxa"/>
                          <w:shd w:val="clear" w:color="auto" w:fill="auto"/>
                        </w:tcPr>
                        <w:p w14:paraId="4AA1D473" w14:textId="675C61DA" w:rsidR="00126E41" w:rsidRPr="00A63C0A" w:rsidRDefault="00126E41" w:rsidP="00126E41"/>
                      </w:tc>
                      <w:tc>
                        <w:tcPr>
                          <w:tcW w:w="3209" w:type="dxa"/>
                          <w:shd w:val="clear" w:color="auto" w:fill="auto"/>
                        </w:tcPr>
                        <w:p w14:paraId="3D602289" w14:textId="59AD45D2" w:rsidR="00126E41" w:rsidRPr="00A63C0A" w:rsidRDefault="00126E41" w:rsidP="00126E41"/>
                      </w:tc>
                      <w:tc>
                        <w:tcPr>
                          <w:tcW w:w="3210" w:type="dxa"/>
                          <w:shd w:val="clear" w:color="auto" w:fill="auto"/>
                        </w:tcPr>
                        <w:p w14:paraId="2C19A4AF" w14:textId="586C9C19" w:rsidR="00126E41" w:rsidRPr="00A63C0A" w:rsidRDefault="00126E41" w:rsidP="00126E41"/>
                      </w:tc>
                    </w:tr>
                  </w:tbl>
                  <w:p w14:paraId="177DC108" w14:textId="77777777" w:rsidR="00126E41" w:rsidRDefault="00126E41" w:rsidP="00126E41">
                    <w:pPr>
                      <w:jc w:val="center"/>
                    </w:pPr>
                  </w:p>
                </w:txbxContent>
              </v:textbox>
            </v:shape>
          </w:pict>
        </mc:Fallback>
      </mc:AlternateContent>
    </w:r>
  </w:p>
  <w:p w14:paraId="39C38D0F" w14:textId="77777777" w:rsidR="00960BF8" w:rsidRDefault="00960B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D4881B" w14:textId="77777777" w:rsidR="00F96186" w:rsidRDefault="00F96186" w:rsidP="005D6E67">
      <w:pPr>
        <w:spacing w:before="0" w:line="240" w:lineRule="auto"/>
      </w:pPr>
      <w:r>
        <w:separator/>
      </w:r>
    </w:p>
    <w:p w14:paraId="15763FA4" w14:textId="77777777" w:rsidR="00F96186" w:rsidRDefault="00F96186"/>
  </w:footnote>
  <w:footnote w:type="continuationSeparator" w:id="0">
    <w:p w14:paraId="2675B8A8" w14:textId="77777777" w:rsidR="00F96186" w:rsidRDefault="00F96186" w:rsidP="005D6E67">
      <w:pPr>
        <w:spacing w:before="0" w:line="240" w:lineRule="auto"/>
      </w:pPr>
      <w:r>
        <w:continuationSeparator/>
      </w:r>
    </w:p>
    <w:p w14:paraId="0D39DA14" w14:textId="77777777" w:rsidR="00F96186" w:rsidRDefault="00F961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75902" w14:textId="284EB6D8" w:rsidR="005D6E67" w:rsidRDefault="00ED195C">
    <w:pPr>
      <w:pStyle w:val="Kopfzeile"/>
    </w:pPr>
    <w:r>
      <w:rPr>
        <w:noProof/>
      </w:rPr>
      <mc:AlternateContent>
        <mc:Choice Requires="wps">
          <w:drawing>
            <wp:anchor distT="45720" distB="45720" distL="114300" distR="114300" simplePos="0" relativeHeight="251667456" behindDoc="1" locked="0" layoutInCell="1" allowOverlap="1" wp14:anchorId="6B71C968" wp14:editId="717366F0">
              <wp:simplePos x="0" y="0"/>
              <wp:positionH relativeFrom="column">
                <wp:posOffset>-303530</wp:posOffset>
              </wp:positionH>
              <wp:positionV relativeFrom="paragraph">
                <wp:posOffset>227965</wp:posOffset>
              </wp:positionV>
              <wp:extent cx="4130040" cy="452674"/>
              <wp:effectExtent l="0" t="0" r="3810" b="508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452674"/>
                      </a:xfrm>
                      <a:prstGeom prst="rect">
                        <a:avLst/>
                      </a:prstGeom>
                      <a:noFill/>
                      <a:ln w="9525">
                        <a:noFill/>
                        <a:miter lim="800000"/>
                        <a:headEnd/>
                        <a:tailEnd/>
                      </a:ln>
                    </wps:spPr>
                    <wps:txbx>
                      <w:txbxContent>
                        <w:p w14:paraId="29A9DBE9" w14:textId="13FACD2D" w:rsidR="00ED195C" w:rsidRPr="00ED195C" w:rsidRDefault="00F10D2B" w:rsidP="00ED195C">
                          <w:pPr>
                            <w:rPr>
                              <w:rFonts w:ascii="Gill Sans MT" w:hAnsi="Gill Sans MT"/>
                              <w:color w:val="7F7F7F"/>
                              <w:sz w:val="32"/>
                              <w:szCs w:val="32"/>
                            </w:rPr>
                          </w:pPr>
                          <w:r>
                            <w:rPr>
                              <w:rFonts w:ascii="Gill Sans MT" w:hAnsi="Gill Sans MT"/>
                              <w:color w:val="7F7F7F"/>
                              <w:sz w:val="32"/>
                              <w:szCs w:val="32"/>
                            </w:rPr>
                            <w:t>Persönliche Schutzausrüstung</w:t>
                          </w:r>
                        </w:p>
                        <w:p w14:paraId="7466465E" w14:textId="6245E500" w:rsidR="00ED195C" w:rsidRPr="00ED195C" w:rsidRDefault="008B3263" w:rsidP="00ED195C">
                          <w:pPr>
                            <w:rPr>
                              <w:rFonts w:ascii="Gill Sans MT" w:hAnsi="Gill Sans MT"/>
                              <w:b/>
                              <w:color w:val="008CE3"/>
                              <w:sz w:val="32"/>
                              <w:szCs w:val="32"/>
                            </w:rPr>
                          </w:pPr>
                          <w:r>
                            <w:rPr>
                              <w:rFonts w:ascii="Gill Sans MT" w:hAnsi="Gill Sans MT"/>
                              <w:b/>
                              <w:color w:val="008CE3"/>
                              <w:sz w:val="32"/>
                              <w:szCs w:val="32"/>
                            </w:rPr>
                            <w:t>Unterweisungs-Leitfaden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71C968" id="_x0000_t202" coordsize="21600,21600" o:spt="202" path="m,l,21600r21600,l21600,xe">
              <v:stroke joinstyle="miter"/>
              <v:path gradientshapeok="t" o:connecttype="rect"/>
            </v:shapetype>
            <v:shape id="Textfeld 2" o:spid="_x0000_s1026" type="#_x0000_t202" style="position:absolute;margin-left:-23.9pt;margin-top:17.95pt;width:325.2pt;height:35.6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" filled="f" stroked="f">
              <v:textbox inset="0,0,0,0">
                <w:txbxContent>
                  <w:p w14:paraId="29A9DBE9" w14:textId="13FACD2D" w:rsidR="00ED195C" w:rsidRPr="00ED195C" w:rsidRDefault="00F10D2B" w:rsidP="00ED195C">
                    <w:pPr>
                      <w:rPr>
                        <w:rFonts w:ascii="Gill Sans MT" w:hAnsi="Gill Sans MT"/>
                        <w:color w:val="7F7F7F"/>
                        <w:sz w:val="32"/>
                        <w:szCs w:val="32"/>
                      </w:rPr>
                    </w:pPr>
                    <w:r>
                      <w:rPr>
                        <w:rFonts w:ascii="Gill Sans MT" w:hAnsi="Gill Sans MT"/>
                        <w:color w:val="7F7F7F"/>
                        <w:sz w:val="32"/>
                        <w:szCs w:val="32"/>
                      </w:rPr>
                      <w:t>Persönliche Schutzausrüstung</w:t>
                    </w:r>
                  </w:p>
                  <w:p w14:paraId="7466465E" w14:textId="6245E500" w:rsidR="00ED195C" w:rsidRPr="00ED195C" w:rsidRDefault="008B3263" w:rsidP="00ED195C">
                    <w:pPr>
                      <w:rPr>
                        <w:rFonts w:ascii="Gill Sans MT" w:hAnsi="Gill Sans MT"/>
                        <w:b/>
                        <w:color w:val="008CE3"/>
                        <w:sz w:val="32"/>
                        <w:szCs w:val="32"/>
                      </w:rPr>
                    </w:pPr>
                    <w:r>
                      <w:rPr>
                        <w:rFonts w:ascii="Gill Sans MT" w:hAnsi="Gill Sans MT"/>
                        <w:b/>
                        <w:color w:val="008CE3"/>
                        <w:sz w:val="32"/>
                        <w:szCs w:val="32"/>
                      </w:rPr>
                      <w:t>Unterweisungs-Leitfaden</w:t>
                    </w:r>
                  </w:p>
                </w:txbxContent>
              </v:textbox>
            </v:shape>
          </w:pict>
        </mc:Fallback>
      </mc:AlternateContent>
    </w:r>
    <w:r w:rsidR="002859E1" w:rsidRPr="005D6E67">
      <w:rPr>
        <w:noProof/>
      </w:rPr>
      <mc:AlternateContent>
        <mc:Choice Requires="wps">
          <w:drawing>
            <wp:anchor distT="0" distB="0" distL="114300" distR="114300" simplePos="0" relativeHeight="251659264" behindDoc="1" locked="0" layoutInCell="1" allowOverlap="1" wp14:anchorId="3D27D745" wp14:editId="4FBB5F1E">
              <wp:simplePos x="0" y="0"/>
              <wp:positionH relativeFrom="column">
                <wp:posOffset>-339634</wp:posOffset>
              </wp:positionH>
              <wp:positionV relativeFrom="page">
                <wp:posOffset>330835</wp:posOffset>
              </wp:positionV>
              <wp:extent cx="6807200" cy="57150"/>
              <wp:effectExtent l="0" t="0" r="0" b="6350"/>
              <wp:wrapNone/>
              <wp:docPr id="3" name="Textplatzhalter 2">
                <a:extLst xmlns:a="http://schemas.openxmlformats.org/drawingml/2006/main">
                  <a:ext uri="{FF2B5EF4-FFF2-40B4-BE49-F238E27FC236}">
                    <a16:creationId xmlns:a16="http://schemas.microsoft.com/office/drawing/2014/main" id="{E7F05347-C396-D656-1E7F-5662B21678B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6807200" cy="57150"/>
                      </a:xfrm>
                      <a:prstGeom prst="rect">
                        <a:avLst/>
                      </a:prstGeom>
                      <a:solidFill>
                        <a:srgbClr val="008CE2"/>
                      </a:solidFill>
                    </wps:spPr>
                    <wps:txbx>
                      <w:txbxContent>
                        <w:p w14:paraId="0632E50C" w14:textId="6154307F" w:rsidR="005D6E67" w:rsidRDefault="005D6E67" w:rsidP="005D6E67">
                          <w:pPr>
                            <w:pStyle w:val="Listenabsatz"/>
                            <w:numPr>
                              <w:ilvl w:val="0"/>
                              <w:numId w:val="1"/>
                            </w:numPr>
                            <w:spacing w:line="216" w:lineRule="auto"/>
                            <w:jc w:val="center"/>
                            <w:rPr>
                              <w:rFonts w:asciiTheme="majorHAnsi" w:hAnsi="Calibri Light" w:cstheme="minorBidi"/>
                              <w:color w:val="FFFFFF" w:themeColor="background1"/>
                              <w:kern w:val="24"/>
                              <w:szCs w:val="20"/>
                            </w:rPr>
                          </w:pPr>
                        </w:p>
                      </w:txbxContent>
                    </wps:txbx>
                    <wps:bodyPr vert="horz" wrap="square" lIns="180000" tIns="72000" rIns="72000" bIns="72000" rtlCol="0" anchor="ctr">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5C5C5A63">
            <v:rect id="Textplatzhalter 2" style="position:absolute;margin-left:-26.75pt;margin-top:26.05pt;width:536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7" fillcolor="#008ce2" stroked="f" o:bwmode="grayScale" w14:anchorId="3D27D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">
              <o:lock v:ext="edit" grouping="t"/>
              <v:textbox inset="5mm,2mm,2mm,2mm">
                <w:txbxContent>
                  <w:p w:rsidR="005D6E67" w:rsidP="005D6E67" w:rsidRDefault="005D6E67" w14:paraId="5A39BBE3" w14:textId="6154307F">
                    <w:pPr>
                      <w:pStyle w:val="Listenabsatz"/>
                      <w:numPr>
                        <w:ilvl w:val="0"/>
                        <w:numId w:val="1"/>
                      </w:numPr>
                      <w:spacing w:line="216" w:lineRule="auto"/>
                      <w:jc w:val="center"/>
                      <w:rPr>
                        <w:rFonts w:hAnsi="Calibri Light" w:asciiTheme="majorHAnsi" w:cstheme="minorBidi"/>
                        <w:color w:val="FFFFFF" w:themeColor="background1"/>
                        <w:kern w:val="24"/>
                        <w:szCs w:val="20"/>
                      </w:rPr>
                    </w:pPr>
                  </w:p>
                </w:txbxContent>
              </v:textbox>
              <w10:wrap anchory="page"/>
            </v:rect>
          </w:pict>
        </mc:Fallback>
      </mc:AlternateContent>
    </w:r>
    <w:r w:rsidR="0050425C">
      <w:rPr>
        <w:noProof/>
      </w:rPr>
      <w:drawing>
        <wp:anchor distT="0" distB="0" distL="114300" distR="114300" simplePos="0" relativeHeight="251660288" behindDoc="1" locked="0" layoutInCell="1" allowOverlap="1" wp14:anchorId="28B951FA" wp14:editId="03F43D87">
          <wp:simplePos x="0" y="0"/>
          <wp:positionH relativeFrom="column">
            <wp:posOffset>1881505</wp:posOffset>
          </wp:positionH>
          <wp:positionV relativeFrom="paragraph">
            <wp:posOffset>1494790</wp:posOffset>
          </wp:positionV>
          <wp:extent cx="11529695" cy="7439025"/>
          <wp:effectExtent l="0" t="0" r="1905" b="317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
                    <a:extLst>
                      <a:ext uri="{28A0092B-C50C-407E-A947-70E740481C1C}">
                        <a14:useLocalDpi xmlns:a14="http://schemas.microsoft.com/office/drawing/2010/main" val="0"/>
                      </a:ext>
                    </a:extLst>
                  </a:blip>
                  <a:stretch>
                    <a:fillRect/>
                  </a:stretch>
                </pic:blipFill>
                <pic:spPr>
                  <a:xfrm>
                    <a:off x="0" y="0"/>
                    <a:ext cx="11529695" cy="7439025"/>
                  </a:xfrm>
                  <a:prstGeom prst="rect">
                    <a:avLst/>
                  </a:prstGeom>
                </pic:spPr>
              </pic:pic>
            </a:graphicData>
          </a:graphic>
          <wp14:sizeRelH relativeFrom="page">
            <wp14:pctWidth>0</wp14:pctWidth>
          </wp14:sizeRelH>
          <wp14:sizeRelV relativeFrom="page">
            <wp14:pctHeight>0</wp14:pctHeight>
          </wp14:sizeRelV>
        </wp:anchor>
      </w:drawing>
    </w:r>
    <w:r w:rsidR="004E54D2">
      <w:rPr>
        <w:noProof/>
      </w:rPr>
      <w:drawing>
        <wp:anchor distT="0" distB="0" distL="114300" distR="114300" simplePos="0" relativeHeight="251669504" behindDoc="1" locked="1" layoutInCell="1" allowOverlap="0" wp14:anchorId="6EC93663" wp14:editId="72760385">
          <wp:simplePos x="0" y="0"/>
          <wp:positionH relativeFrom="column">
            <wp:posOffset>4272280</wp:posOffset>
          </wp:positionH>
          <wp:positionV relativeFrom="page">
            <wp:posOffset>564515</wp:posOffset>
          </wp:positionV>
          <wp:extent cx="1929130" cy="478790"/>
          <wp:effectExtent l="0" t="0" r="1270" b="3810"/>
          <wp:wrapNone/>
          <wp:docPr id="5" name="Grafik 5"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hrift, Logo, Grafiken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929130" cy="4787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75427"/>
    <w:multiLevelType w:val="multilevel"/>
    <w:tmpl w:val="25B2982A"/>
    <w:lvl w:ilvl="0">
      <w:start w:val="1"/>
      <w:numFmt w:val="bullet"/>
      <w:pStyle w:val="Standard"/>
      <w:lvlText w:val=""/>
      <w:lvlJc w:val="left"/>
      <w:pPr>
        <w:ind w:left="170" w:hanging="170"/>
      </w:pPr>
      <w:rPr>
        <w:rFonts w:ascii="Wingdings" w:hAnsi="Wingdings" w:hint="default"/>
        <w:color w:val="00B0F0"/>
      </w:rPr>
    </w:lvl>
    <w:lvl w:ilvl="1">
      <w:start w:val="1"/>
      <w:numFmt w:val="bullet"/>
      <w:lvlText w:val="o"/>
      <w:lvlJc w:val="left"/>
      <w:pPr>
        <w:ind w:left="340" w:hanging="17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737E4A"/>
    <w:multiLevelType w:val="multilevel"/>
    <w:tmpl w:val="25CA0EFC"/>
    <w:styleLink w:val="AktuelleListe4"/>
    <w:lvl w:ilvl="0">
      <w:start w:val="1"/>
      <w:numFmt w:val="decimal"/>
      <w:lvlText w:val="%1."/>
      <w:lvlJc w:val="right"/>
      <w:pPr>
        <w:ind w:left="502" w:hanging="21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32090A"/>
    <w:multiLevelType w:val="hybridMultilevel"/>
    <w:tmpl w:val="ED68595C"/>
    <w:lvl w:ilvl="0" w:tplc="7736EFC4">
      <w:start w:val="1"/>
      <w:numFmt w:val="bullet"/>
      <w:lvlText w:val="​"/>
      <w:lvlJc w:val="left"/>
      <w:pPr>
        <w:tabs>
          <w:tab w:val="num" w:pos="720"/>
        </w:tabs>
        <w:ind w:left="720" w:hanging="360"/>
      </w:pPr>
      <w:rPr>
        <w:rFonts w:ascii="Arial" w:hAnsi="Arial" w:hint="default"/>
      </w:rPr>
    </w:lvl>
    <w:lvl w:ilvl="1" w:tplc="D1D20D62" w:tentative="1">
      <w:start w:val="1"/>
      <w:numFmt w:val="bullet"/>
      <w:lvlText w:val="​"/>
      <w:lvlJc w:val="left"/>
      <w:pPr>
        <w:tabs>
          <w:tab w:val="num" w:pos="1440"/>
        </w:tabs>
        <w:ind w:left="1440" w:hanging="360"/>
      </w:pPr>
      <w:rPr>
        <w:rFonts w:ascii="Arial" w:hAnsi="Arial" w:hint="default"/>
      </w:rPr>
    </w:lvl>
    <w:lvl w:ilvl="2" w:tplc="EBE0A374" w:tentative="1">
      <w:start w:val="1"/>
      <w:numFmt w:val="bullet"/>
      <w:lvlText w:val="​"/>
      <w:lvlJc w:val="left"/>
      <w:pPr>
        <w:tabs>
          <w:tab w:val="num" w:pos="2160"/>
        </w:tabs>
        <w:ind w:left="2160" w:hanging="360"/>
      </w:pPr>
      <w:rPr>
        <w:rFonts w:ascii="Arial" w:hAnsi="Arial" w:hint="default"/>
      </w:rPr>
    </w:lvl>
    <w:lvl w:ilvl="3" w:tplc="0C34A94C" w:tentative="1">
      <w:start w:val="1"/>
      <w:numFmt w:val="bullet"/>
      <w:lvlText w:val="​"/>
      <w:lvlJc w:val="left"/>
      <w:pPr>
        <w:tabs>
          <w:tab w:val="num" w:pos="2880"/>
        </w:tabs>
        <w:ind w:left="2880" w:hanging="360"/>
      </w:pPr>
      <w:rPr>
        <w:rFonts w:ascii="Arial" w:hAnsi="Arial" w:hint="default"/>
      </w:rPr>
    </w:lvl>
    <w:lvl w:ilvl="4" w:tplc="47F61B5C" w:tentative="1">
      <w:start w:val="1"/>
      <w:numFmt w:val="bullet"/>
      <w:lvlText w:val="​"/>
      <w:lvlJc w:val="left"/>
      <w:pPr>
        <w:tabs>
          <w:tab w:val="num" w:pos="3600"/>
        </w:tabs>
        <w:ind w:left="3600" w:hanging="360"/>
      </w:pPr>
      <w:rPr>
        <w:rFonts w:ascii="Arial" w:hAnsi="Arial" w:hint="default"/>
      </w:rPr>
    </w:lvl>
    <w:lvl w:ilvl="5" w:tplc="1FEAC398" w:tentative="1">
      <w:start w:val="1"/>
      <w:numFmt w:val="bullet"/>
      <w:lvlText w:val="​"/>
      <w:lvlJc w:val="left"/>
      <w:pPr>
        <w:tabs>
          <w:tab w:val="num" w:pos="4320"/>
        </w:tabs>
        <w:ind w:left="4320" w:hanging="360"/>
      </w:pPr>
      <w:rPr>
        <w:rFonts w:ascii="Arial" w:hAnsi="Arial" w:hint="default"/>
      </w:rPr>
    </w:lvl>
    <w:lvl w:ilvl="6" w:tplc="3FC24DE6" w:tentative="1">
      <w:start w:val="1"/>
      <w:numFmt w:val="bullet"/>
      <w:lvlText w:val="​"/>
      <w:lvlJc w:val="left"/>
      <w:pPr>
        <w:tabs>
          <w:tab w:val="num" w:pos="5040"/>
        </w:tabs>
        <w:ind w:left="5040" w:hanging="360"/>
      </w:pPr>
      <w:rPr>
        <w:rFonts w:ascii="Arial" w:hAnsi="Arial" w:hint="default"/>
      </w:rPr>
    </w:lvl>
    <w:lvl w:ilvl="7" w:tplc="02F6D634" w:tentative="1">
      <w:start w:val="1"/>
      <w:numFmt w:val="bullet"/>
      <w:lvlText w:val="​"/>
      <w:lvlJc w:val="left"/>
      <w:pPr>
        <w:tabs>
          <w:tab w:val="num" w:pos="5760"/>
        </w:tabs>
        <w:ind w:left="5760" w:hanging="360"/>
      </w:pPr>
      <w:rPr>
        <w:rFonts w:ascii="Arial" w:hAnsi="Arial" w:hint="default"/>
      </w:rPr>
    </w:lvl>
    <w:lvl w:ilvl="8" w:tplc="47ACEDF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CE64DCB"/>
    <w:multiLevelType w:val="multilevel"/>
    <w:tmpl w:val="4F46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0034E8"/>
    <w:multiLevelType w:val="multilevel"/>
    <w:tmpl w:val="E2E61B34"/>
    <w:styleLink w:val="AktuelleListe5"/>
    <w:lvl w:ilvl="0">
      <w:start w:val="1"/>
      <w:numFmt w:val="decimal"/>
      <w:lvlText w:val="%1."/>
      <w:lvlJc w:val="right"/>
      <w:pPr>
        <w:ind w:left="795"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901A1E"/>
    <w:multiLevelType w:val="hybridMultilevel"/>
    <w:tmpl w:val="6646F4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D10044C"/>
    <w:multiLevelType w:val="multilevel"/>
    <w:tmpl w:val="68668680"/>
    <w:styleLink w:val="AktuelleListe8"/>
    <w:lvl w:ilvl="0">
      <w:start w:val="1"/>
      <w:numFmt w:val="cardinalText"/>
      <w:lvlText w:val="%1."/>
      <w:lvlJc w:val="left"/>
      <w:pPr>
        <w:ind w:left="644" w:hanging="360"/>
      </w:pPr>
      <w:rPr>
        <w:rFonts w:hint="default"/>
      </w:rPr>
    </w:lvl>
    <w:lvl w:ilvl="1">
      <w:start w:val="1"/>
      <w:numFmt w:val="lowerLetter"/>
      <w:lvlText w:val="%2."/>
      <w:lvlJc w:val="left"/>
      <w:pPr>
        <w:ind w:left="2911" w:hanging="360"/>
      </w:pPr>
    </w:lvl>
    <w:lvl w:ilvl="2">
      <w:start w:val="1"/>
      <w:numFmt w:val="lowerRoman"/>
      <w:lvlText w:val="%3."/>
      <w:lvlJc w:val="right"/>
      <w:pPr>
        <w:ind w:left="3631" w:hanging="180"/>
      </w:pPr>
    </w:lvl>
    <w:lvl w:ilvl="3">
      <w:start w:val="1"/>
      <w:numFmt w:val="decimal"/>
      <w:lvlText w:val="%4."/>
      <w:lvlJc w:val="left"/>
      <w:pPr>
        <w:ind w:left="4351" w:hanging="360"/>
      </w:pPr>
    </w:lvl>
    <w:lvl w:ilvl="4">
      <w:start w:val="1"/>
      <w:numFmt w:val="lowerLetter"/>
      <w:lvlText w:val="%5."/>
      <w:lvlJc w:val="left"/>
      <w:pPr>
        <w:ind w:left="5071" w:hanging="360"/>
      </w:pPr>
    </w:lvl>
    <w:lvl w:ilvl="5">
      <w:start w:val="1"/>
      <w:numFmt w:val="lowerRoman"/>
      <w:lvlText w:val="%6."/>
      <w:lvlJc w:val="right"/>
      <w:pPr>
        <w:ind w:left="5791" w:hanging="180"/>
      </w:pPr>
    </w:lvl>
    <w:lvl w:ilvl="6">
      <w:start w:val="1"/>
      <w:numFmt w:val="decimal"/>
      <w:lvlText w:val="%7."/>
      <w:lvlJc w:val="left"/>
      <w:pPr>
        <w:ind w:left="6511" w:hanging="360"/>
      </w:pPr>
    </w:lvl>
    <w:lvl w:ilvl="7">
      <w:start w:val="1"/>
      <w:numFmt w:val="lowerLetter"/>
      <w:lvlText w:val="%8."/>
      <w:lvlJc w:val="left"/>
      <w:pPr>
        <w:ind w:left="7231" w:hanging="360"/>
      </w:pPr>
    </w:lvl>
    <w:lvl w:ilvl="8">
      <w:start w:val="1"/>
      <w:numFmt w:val="lowerRoman"/>
      <w:lvlText w:val="%9."/>
      <w:lvlJc w:val="right"/>
      <w:pPr>
        <w:ind w:left="7951" w:hanging="180"/>
      </w:pPr>
    </w:lvl>
  </w:abstractNum>
  <w:abstractNum w:abstractNumId="7" w15:restartNumberingAfterBreak="0">
    <w:nsid w:val="3A9221B2"/>
    <w:multiLevelType w:val="multilevel"/>
    <w:tmpl w:val="9A52BF0E"/>
    <w:styleLink w:val="AktuelleListe9"/>
    <w:lvl w:ilvl="0">
      <w:start w:val="1"/>
      <w:numFmt w:val="upperLetter"/>
      <w:lvlText w:val="%1."/>
      <w:lvlJc w:val="left"/>
      <w:pPr>
        <w:ind w:left="644" w:hanging="360"/>
      </w:pPr>
      <w:rPr>
        <w:rFonts w:hint="default"/>
      </w:rPr>
    </w:lvl>
    <w:lvl w:ilvl="1">
      <w:start w:val="1"/>
      <w:numFmt w:val="lowerLetter"/>
      <w:lvlText w:val="%2."/>
      <w:lvlJc w:val="left"/>
      <w:pPr>
        <w:ind w:left="2911" w:hanging="360"/>
      </w:pPr>
    </w:lvl>
    <w:lvl w:ilvl="2">
      <w:start w:val="1"/>
      <w:numFmt w:val="lowerRoman"/>
      <w:lvlText w:val="%3."/>
      <w:lvlJc w:val="right"/>
      <w:pPr>
        <w:ind w:left="3631" w:hanging="180"/>
      </w:pPr>
    </w:lvl>
    <w:lvl w:ilvl="3">
      <w:start w:val="1"/>
      <w:numFmt w:val="decimal"/>
      <w:lvlText w:val="%4."/>
      <w:lvlJc w:val="left"/>
      <w:pPr>
        <w:ind w:left="4351" w:hanging="360"/>
      </w:pPr>
    </w:lvl>
    <w:lvl w:ilvl="4">
      <w:start w:val="1"/>
      <w:numFmt w:val="lowerLetter"/>
      <w:lvlText w:val="%5."/>
      <w:lvlJc w:val="left"/>
      <w:pPr>
        <w:ind w:left="5071" w:hanging="360"/>
      </w:pPr>
    </w:lvl>
    <w:lvl w:ilvl="5">
      <w:start w:val="1"/>
      <w:numFmt w:val="lowerRoman"/>
      <w:lvlText w:val="%6."/>
      <w:lvlJc w:val="right"/>
      <w:pPr>
        <w:ind w:left="5791" w:hanging="180"/>
      </w:pPr>
    </w:lvl>
    <w:lvl w:ilvl="6">
      <w:start w:val="1"/>
      <w:numFmt w:val="decimal"/>
      <w:lvlText w:val="%7."/>
      <w:lvlJc w:val="left"/>
      <w:pPr>
        <w:ind w:left="6511" w:hanging="360"/>
      </w:pPr>
    </w:lvl>
    <w:lvl w:ilvl="7">
      <w:start w:val="1"/>
      <w:numFmt w:val="lowerLetter"/>
      <w:lvlText w:val="%8."/>
      <w:lvlJc w:val="left"/>
      <w:pPr>
        <w:ind w:left="7231" w:hanging="360"/>
      </w:pPr>
    </w:lvl>
    <w:lvl w:ilvl="8">
      <w:start w:val="1"/>
      <w:numFmt w:val="lowerRoman"/>
      <w:lvlText w:val="%9."/>
      <w:lvlJc w:val="right"/>
      <w:pPr>
        <w:ind w:left="7951" w:hanging="180"/>
      </w:pPr>
    </w:lvl>
  </w:abstractNum>
  <w:abstractNum w:abstractNumId="8" w15:restartNumberingAfterBreak="0">
    <w:nsid w:val="3E3C3D9C"/>
    <w:multiLevelType w:val="multilevel"/>
    <w:tmpl w:val="F9B67A44"/>
    <w:lvl w:ilvl="0">
      <w:start w:val="1"/>
      <w:numFmt w:val="decimal"/>
      <w:pStyle w:val="Liste"/>
      <w:lvlText w:val="%1."/>
      <w:lvlJc w:val="left"/>
      <w:pPr>
        <w:ind w:left="170" w:hanging="170"/>
      </w:pPr>
      <w:rPr>
        <w:rFonts w:hint="default"/>
        <w:color w:val="00B0F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62003C3"/>
    <w:multiLevelType w:val="hybridMultilevel"/>
    <w:tmpl w:val="F416A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66130B3"/>
    <w:multiLevelType w:val="multilevel"/>
    <w:tmpl w:val="290AD822"/>
    <w:styleLink w:val="AktuelleList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7195DFE"/>
    <w:multiLevelType w:val="multilevel"/>
    <w:tmpl w:val="952A15D2"/>
    <w:styleLink w:val="AktuelleList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B6B053C"/>
    <w:multiLevelType w:val="hybridMultilevel"/>
    <w:tmpl w:val="E03AAAD6"/>
    <w:lvl w:ilvl="0" w:tplc="FC642114">
      <w:start w:val="1"/>
      <w:numFmt w:val="lowerLetter"/>
      <w:pStyle w:val="TTP-Ebene2"/>
      <w:lvlText w:val="%1."/>
      <w:lvlJc w:val="left"/>
      <w:pPr>
        <w:ind w:left="644" w:hanging="360"/>
      </w:pPr>
      <w:rPr>
        <w:rFonts w:hint="default"/>
      </w:rPr>
    </w:lvl>
    <w:lvl w:ilvl="1" w:tplc="04070019" w:tentative="1">
      <w:start w:val="1"/>
      <w:numFmt w:val="lowerLetter"/>
      <w:lvlText w:val="%2."/>
      <w:lvlJc w:val="left"/>
      <w:pPr>
        <w:ind w:left="2911" w:hanging="360"/>
      </w:pPr>
    </w:lvl>
    <w:lvl w:ilvl="2" w:tplc="0407001B" w:tentative="1">
      <w:start w:val="1"/>
      <w:numFmt w:val="lowerRoman"/>
      <w:lvlText w:val="%3."/>
      <w:lvlJc w:val="right"/>
      <w:pPr>
        <w:ind w:left="3631" w:hanging="180"/>
      </w:pPr>
    </w:lvl>
    <w:lvl w:ilvl="3" w:tplc="0407000F" w:tentative="1">
      <w:start w:val="1"/>
      <w:numFmt w:val="decimal"/>
      <w:lvlText w:val="%4."/>
      <w:lvlJc w:val="left"/>
      <w:pPr>
        <w:ind w:left="4351" w:hanging="360"/>
      </w:pPr>
    </w:lvl>
    <w:lvl w:ilvl="4" w:tplc="04070019" w:tentative="1">
      <w:start w:val="1"/>
      <w:numFmt w:val="lowerLetter"/>
      <w:lvlText w:val="%5."/>
      <w:lvlJc w:val="left"/>
      <w:pPr>
        <w:ind w:left="5071" w:hanging="360"/>
      </w:pPr>
    </w:lvl>
    <w:lvl w:ilvl="5" w:tplc="0407001B" w:tentative="1">
      <w:start w:val="1"/>
      <w:numFmt w:val="lowerRoman"/>
      <w:lvlText w:val="%6."/>
      <w:lvlJc w:val="right"/>
      <w:pPr>
        <w:ind w:left="5791" w:hanging="180"/>
      </w:pPr>
    </w:lvl>
    <w:lvl w:ilvl="6" w:tplc="0407000F" w:tentative="1">
      <w:start w:val="1"/>
      <w:numFmt w:val="decimal"/>
      <w:lvlText w:val="%7."/>
      <w:lvlJc w:val="left"/>
      <w:pPr>
        <w:ind w:left="6511" w:hanging="360"/>
      </w:pPr>
    </w:lvl>
    <w:lvl w:ilvl="7" w:tplc="04070019" w:tentative="1">
      <w:start w:val="1"/>
      <w:numFmt w:val="lowerLetter"/>
      <w:lvlText w:val="%8."/>
      <w:lvlJc w:val="left"/>
      <w:pPr>
        <w:ind w:left="7231" w:hanging="360"/>
      </w:pPr>
    </w:lvl>
    <w:lvl w:ilvl="8" w:tplc="0407001B" w:tentative="1">
      <w:start w:val="1"/>
      <w:numFmt w:val="lowerRoman"/>
      <w:lvlText w:val="%9."/>
      <w:lvlJc w:val="right"/>
      <w:pPr>
        <w:ind w:left="7951" w:hanging="180"/>
      </w:pPr>
    </w:lvl>
  </w:abstractNum>
  <w:abstractNum w:abstractNumId="13" w15:restartNumberingAfterBreak="0">
    <w:nsid w:val="51102356"/>
    <w:multiLevelType w:val="hybridMultilevel"/>
    <w:tmpl w:val="A75E6E6C"/>
    <w:lvl w:ilvl="0" w:tplc="B47A6100">
      <w:start w:val="1"/>
      <w:numFmt w:val="lowerLetter"/>
      <w:pStyle w:val="Standardabc"/>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5A35DAB"/>
    <w:multiLevelType w:val="hybridMultilevel"/>
    <w:tmpl w:val="2856F868"/>
    <w:lvl w:ilvl="0" w:tplc="42EA6ADE">
      <w:start w:val="1"/>
      <w:numFmt w:val="decimal"/>
      <w:pStyle w:val="TTP-Ebene1"/>
      <w:lvlText w:val="%1."/>
      <w:lvlJc w:val="right"/>
      <w:pPr>
        <w:ind w:left="737" w:hanging="22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5F82724"/>
    <w:multiLevelType w:val="multilevel"/>
    <w:tmpl w:val="92DA34D6"/>
    <w:styleLink w:val="AktuelleListe7"/>
    <w:lvl w:ilvl="0">
      <w:start w:val="1"/>
      <w:numFmt w:val="lowerLetter"/>
      <w:lvlText w:val="%1."/>
      <w:lvlJc w:val="left"/>
      <w:pPr>
        <w:ind w:left="2191" w:hanging="360"/>
      </w:pPr>
    </w:lvl>
    <w:lvl w:ilvl="1">
      <w:start w:val="1"/>
      <w:numFmt w:val="lowerLetter"/>
      <w:lvlText w:val="%2."/>
      <w:lvlJc w:val="left"/>
      <w:pPr>
        <w:ind w:left="2911" w:hanging="360"/>
      </w:pPr>
    </w:lvl>
    <w:lvl w:ilvl="2">
      <w:start w:val="1"/>
      <w:numFmt w:val="lowerRoman"/>
      <w:lvlText w:val="%3."/>
      <w:lvlJc w:val="right"/>
      <w:pPr>
        <w:ind w:left="3631" w:hanging="180"/>
      </w:pPr>
    </w:lvl>
    <w:lvl w:ilvl="3">
      <w:start w:val="1"/>
      <w:numFmt w:val="decimal"/>
      <w:lvlText w:val="%4."/>
      <w:lvlJc w:val="left"/>
      <w:pPr>
        <w:ind w:left="4351" w:hanging="360"/>
      </w:pPr>
    </w:lvl>
    <w:lvl w:ilvl="4">
      <w:start w:val="1"/>
      <w:numFmt w:val="lowerLetter"/>
      <w:lvlText w:val="%5."/>
      <w:lvlJc w:val="left"/>
      <w:pPr>
        <w:ind w:left="5071" w:hanging="360"/>
      </w:pPr>
    </w:lvl>
    <w:lvl w:ilvl="5">
      <w:start w:val="1"/>
      <w:numFmt w:val="lowerRoman"/>
      <w:lvlText w:val="%6."/>
      <w:lvlJc w:val="right"/>
      <w:pPr>
        <w:ind w:left="5791" w:hanging="180"/>
      </w:pPr>
    </w:lvl>
    <w:lvl w:ilvl="6">
      <w:start w:val="1"/>
      <w:numFmt w:val="decimal"/>
      <w:lvlText w:val="%7."/>
      <w:lvlJc w:val="left"/>
      <w:pPr>
        <w:ind w:left="6511" w:hanging="360"/>
      </w:pPr>
    </w:lvl>
    <w:lvl w:ilvl="7">
      <w:start w:val="1"/>
      <w:numFmt w:val="lowerLetter"/>
      <w:lvlText w:val="%8."/>
      <w:lvlJc w:val="left"/>
      <w:pPr>
        <w:ind w:left="7231" w:hanging="360"/>
      </w:pPr>
    </w:lvl>
    <w:lvl w:ilvl="8">
      <w:start w:val="1"/>
      <w:numFmt w:val="lowerRoman"/>
      <w:lvlText w:val="%9."/>
      <w:lvlJc w:val="right"/>
      <w:pPr>
        <w:ind w:left="7951" w:hanging="180"/>
      </w:pPr>
    </w:lvl>
  </w:abstractNum>
  <w:abstractNum w:abstractNumId="16" w15:restartNumberingAfterBreak="0">
    <w:nsid w:val="66471080"/>
    <w:multiLevelType w:val="multilevel"/>
    <w:tmpl w:val="0407001F"/>
    <w:styleLink w:val="TABELLE"/>
    <w:lvl w:ilvl="0">
      <w:start w:val="1"/>
      <w:numFmt w:val="decimal"/>
      <w:pStyle w:val="TABELLE123"/>
      <w:lvlText w:val="%1."/>
      <w:lvlJc w:val="left"/>
      <w:pPr>
        <w:ind w:left="360" w:hanging="360"/>
      </w:pPr>
      <w:rPr>
        <w:rFonts w:hint="default"/>
        <w:b/>
        <w:i w:val="0"/>
        <w:color w:val="00B0F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7AC0CA3"/>
    <w:multiLevelType w:val="multilevel"/>
    <w:tmpl w:val="92DA34D6"/>
    <w:styleLink w:val="AktuelleListe6"/>
    <w:lvl w:ilvl="0">
      <w:start w:val="1"/>
      <w:numFmt w:val="lowerLetter"/>
      <w:lvlText w:val="%1."/>
      <w:lvlJc w:val="left"/>
      <w:pPr>
        <w:ind w:left="775" w:hanging="360"/>
      </w:pPr>
    </w:lvl>
    <w:lvl w:ilvl="1">
      <w:start w:val="1"/>
      <w:numFmt w:val="lowerLetter"/>
      <w:lvlText w:val="%2."/>
      <w:lvlJc w:val="left"/>
      <w:pPr>
        <w:ind w:left="1495" w:hanging="360"/>
      </w:pPr>
    </w:lvl>
    <w:lvl w:ilvl="2">
      <w:start w:val="1"/>
      <w:numFmt w:val="lowerRoman"/>
      <w:lvlText w:val="%3."/>
      <w:lvlJc w:val="right"/>
      <w:pPr>
        <w:ind w:left="2215" w:hanging="180"/>
      </w:pPr>
    </w:lvl>
    <w:lvl w:ilvl="3">
      <w:start w:val="1"/>
      <w:numFmt w:val="decimal"/>
      <w:lvlText w:val="%4."/>
      <w:lvlJc w:val="left"/>
      <w:pPr>
        <w:ind w:left="2935" w:hanging="360"/>
      </w:pPr>
    </w:lvl>
    <w:lvl w:ilvl="4">
      <w:start w:val="1"/>
      <w:numFmt w:val="lowerLetter"/>
      <w:lvlText w:val="%5."/>
      <w:lvlJc w:val="left"/>
      <w:pPr>
        <w:ind w:left="3655" w:hanging="360"/>
      </w:pPr>
    </w:lvl>
    <w:lvl w:ilvl="5">
      <w:start w:val="1"/>
      <w:numFmt w:val="lowerRoman"/>
      <w:lvlText w:val="%6."/>
      <w:lvlJc w:val="right"/>
      <w:pPr>
        <w:ind w:left="4375" w:hanging="180"/>
      </w:pPr>
    </w:lvl>
    <w:lvl w:ilvl="6">
      <w:start w:val="1"/>
      <w:numFmt w:val="decimal"/>
      <w:lvlText w:val="%7."/>
      <w:lvlJc w:val="left"/>
      <w:pPr>
        <w:ind w:left="5095" w:hanging="360"/>
      </w:pPr>
    </w:lvl>
    <w:lvl w:ilvl="7">
      <w:start w:val="1"/>
      <w:numFmt w:val="lowerLetter"/>
      <w:lvlText w:val="%8."/>
      <w:lvlJc w:val="left"/>
      <w:pPr>
        <w:ind w:left="5815" w:hanging="360"/>
      </w:pPr>
    </w:lvl>
    <w:lvl w:ilvl="8">
      <w:start w:val="1"/>
      <w:numFmt w:val="lowerRoman"/>
      <w:lvlText w:val="%9."/>
      <w:lvlJc w:val="right"/>
      <w:pPr>
        <w:ind w:left="6535" w:hanging="180"/>
      </w:pPr>
    </w:lvl>
  </w:abstractNum>
  <w:abstractNum w:abstractNumId="18" w15:restartNumberingAfterBreak="0">
    <w:nsid w:val="6DC73C9A"/>
    <w:multiLevelType w:val="multilevel"/>
    <w:tmpl w:val="0407001F"/>
    <w:numStyleLink w:val="TABELLE"/>
  </w:abstractNum>
  <w:abstractNum w:abstractNumId="19" w15:restartNumberingAfterBreak="0">
    <w:nsid w:val="73625A05"/>
    <w:multiLevelType w:val="multilevel"/>
    <w:tmpl w:val="55C00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2A35E0"/>
    <w:multiLevelType w:val="multilevel"/>
    <w:tmpl w:val="0407001D"/>
    <w:styleLink w:val="AktuelleList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15113514">
    <w:abstractNumId w:val="2"/>
  </w:num>
  <w:num w:numId="2" w16cid:durableId="846362819">
    <w:abstractNumId w:val="0"/>
  </w:num>
  <w:num w:numId="3" w16cid:durableId="1654219495">
    <w:abstractNumId w:val="13"/>
  </w:num>
  <w:num w:numId="4" w16cid:durableId="890271262">
    <w:abstractNumId w:val="11"/>
  </w:num>
  <w:num w:numId="5" w16cid:durableId="213008674">
    <w:abstractNumId w:val="10"/>
  </w:num>
  <w:num w:numId="6" w16cid:durableId="1754203123">
    <w:abstractNumId w:val="16"/>
  </w:num>
  <w:num w:numId="7" w16cid:durableId="1033582279">
    <w:abstractNumId w:val="18"/>
    <w:lvlOverride w:ilvl="0">
      <w:lvl w:ilvl="0">
        <w:start w:val="1"/>
        <w:numFmt w:val="decimal"/>
        <w:pStyle w:val="TABELLE123"/>
        <w:lvlText w:val="%1."/>
        <w:lvlJc w:val="left"/>
        <w:pPr>
          <w:ind w:left="360" w:hanging="360"/>
        </w:pPr>
        <w:rPr>
          <w:rFonts w:ascii="Arial" w:hAnsi="Arial" w:hint="default"/>
          <w:b/>
          <w:i w:val="0"/>
          <w:color w:val="FFFFFF" w:themeColor="background1"/>
          <w:sz w:val="30"/>
        </w:rPr>
      </w:lvl>
    </w:lvlOverride>
    <w:lvlOverride w:ilvl="1">
      <w:lvl w:ilvl="1">
        <w:start w:val="1"/>
        <w:numFmt w:val="lowerLetter"/>
        <w:lvlText w:val="%2."/>
        <w:lvlJc w:val="left"/>
        <w:pPr>
          <w:ind w:left="792" w:hanging="432"/>
        </w:pPr>
        <w:rPr>
          <w:rFonts w:ascii="Arial" w:hAnsi="Arial" w:hint="default"/>
          <w:b/>
          <w:i w:val="0"/>
          <w:color w:val="000000" w:themeColor="text1"/>
          <w:sz w:val="1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51870175">
    <w:abstractNumId w:val="14"/>
  </w:num>
  <w:num w:numId="9" w16cid:durableId="1326666769">
    <w:abstractNumId w:val="12"/>
  </w:num>
  <w:num w:numId="10" w16cid:durableId="603072053">
    <w:abstractNumId w:val="20"/>
  </w:num>
  <w:num w:numId="11" w16cid:durableId="818308390">
    <w:abstractNumId w:val="1"/>
  </w:num>
  <w:num w:numId="12" w16cid:durableId="1684739954">
    <w:abstractNumId w:val="4"/>
  </w:num>
  <w:num w:numId="13" w16cid:durableId="2143840320">
    <w:abstractNumId w:val="17"/>
  </w:num>
  <w:num w:numId="14" w16cid:durableId="1363554342">
    <w:abstractNumId w:val="15"/>
  </w:num>
  <w:num w:numId="15" w16cid:durableId="2055498393">
    <w:abstractNumId w:val="6"/>
  </w:num>
  <w:num w:numId="16" w16cid:durableId="1834639675">
    <w:abstractNumId w:val="7"/>
  </w:num>
  <w:num w:numId="17" w16cid:durableId="126901355">
    <w:abstractNumId w:val="8"/>
  </w:num>
  <w:num w:numId="18" w16cid:durableId="627206245">
    <w:abstractNumId w:val="3"/>
  </w:num>
  <w:num w:numId="19" w16cid:durableId="803695990">
    <w:abstractNumId w:val="19"/>
  </w:num>
  <w:num w:numId="20" w16cid:durableId="1799840634">
    <w:abstractNumId w:val="0"/>
  </w:num>
  <w:num w:numId="21" w16cid:durableId="1588731876">
    <w:abstractNumId w:val="5"/>
  </w:num>
  <w:num w:numId="22" w16cid:durableId="1405106828">
    <w:abstractNumId w:val="0"/>
  </w:num>
  <w:num w:numId="23" w16cid:durableId="941844655">
    <w:abstractNumId w:val="9"/>
  </w:num>
  <w:num w:numId="24" w16cid:durableId="110322983">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8C6"/>
    <w:rsid w:val="00001A97"/>
    <w:rsid w:val="00046EC3"/>
    <w:rsid w:val="000514EA"/>
    <w:rsid w:val="00077B34"/>
    <w:rsid w:val="00077E45"/>
    <w:rsid w:val="00083ED0"/>
    <w:rsid w:val="000A4548"/>
    <w:rsid w:val="000B62B8"/>
    <w:rsid w:val="000C3ADB"/>
    <w:rsid w:val="000C62E4"/>
    <w:rsid w:val="000D5183"/>
    <w:rsid w:val="000E3781"/>
    <w:rsid w:val="001037C2"/>
    <w:rsid w:val="0011045A"/>
    <w:rsid w:val="00126E41"/>
    <w:rsid w:val="00130DAF"/>
    <w:rsid w:val="0013580F"/>
    <w:rsid w:val="00140344"/>
    <w:rsid w:val="00145259"/>
    <w:rsid w:val="0014651B"/>
    <w:rsid w:val="0015088B"/>
    <w:rsid w:val="001533D5"/>
    <w:rsid w:val="00161FDF"/>
    <w:rsid w:val="00166955"/>
    <w:rsid w:val="00170317"/>
    <w:rsid w:val="00194C9E"/>
    <w:rsid w:val="001A1002"/>
    <w:rsid w:val="001B350A"/>
    <w:rsid w:val="001B4238"/>
    <w:rsid w:val="001E188D"/>
    <w:rsid w:val="00211D5D"/>
    <w:rsid w:val="002168DB"/>
    <w:rsid w:val="0023150E"/>
    <w:rsid w:val="002535C6"/>
    <w:rsid w:val="00255C66"/>
    <w:rsid w:val="00260D27"/>
    <w:rsid w:val="0027033A"/>
    <w:rsid w:val="00273D29"/>
    <w:rsid w:val="00281742"/>
    <w:rsid w:val="002859E1"/>
    <w:rsid w:val="0028736C"/>
    <w:rsid w:val="002C35E1"/>
    <w:rsid w:val="002E42BC"/>
    <w:rsid w:val="002F2B79"/>
    <w:rsid w:val="002F2D96"/>
    <w:rsid w:val="002F7885"/>
    <w:rsid w:val="00300B41"/>
    <w:rsid w:val="00307D4D"/>
    <w:rsid w:val="00310D42"/>
    <w:rsid w:val="00314F20"/>
    <w:rsid w:val="00334D9A"/>
    <w:rsid w:val="00337651"/>
    <w:rsid w:val="00352158"/>
    <w:rsid w:val="00357E98"/>
    <w:rsid w:val="00360C17"/>
    <w:rsid w:val="003657BF"/>
    <w:rsid w:val="00396D35"/>
    <w:rsid w:val="003A55B0"/>
    <w:rsid w:val="003B077A"/>
    <w:rsid w:val="003B500E"/>
    <w:rsid w:val="003C71EC"/>
    <w:rsid w:val="003D4C2E"/>
    <w:rsid w:val="003E0E4B"/>
    <w:rsid w:val="003E28CB"/>
    <w:rsid w:val="003E68C6"/>
    <w:rsid w:val="003F4587"/>
    <w:rsid w:val="00407A74"/>
    <w:rsid w:val="004107B7"/>
    <w:rsid w:val="00411561"/>
    <w:rsid w:val="00435624"/>
    <w:rsid w:val="00453453"/>
    <w:rsid w:val="00454831"/>
    <w:rsid w:val="004715C6"/>
    <w:rsid w:val="0047556A"/>
    <w:rsid w:val="00481DD5"/>
    <w:rsid w:val="004A09D4"/>
    <w:rsid w:val="004A2B46"/>
    <w:rsid w:val="004A4620"/>
    <w:rsid w:val="004B5F00"/>
    <w:rsid w:val="004C150D"/>
    <w:rsid w:val="004C35F9"/>
    <w:rsid w:val="004C6A9E"/>
    <w:rsid w:val="004D7541"/>
    <w:rsid w:val="004E54D2"/>
    <w:rsid w:val="0050133D"/>
    <w:rsid w:val="0050425C"/>
    <w:rsid w:val="00505B31"/>
    <w:rsid w:val="005061D8"/>
    <w:rsid w:val="00527B30"/>
    <w:rsid w:val="005344E7"/>
    <w:rsid w:val="00542FD8"/>
    <w:rsid w:val="00553BA9"/>
    <w:rsid w:val="00560C3B"/>
    <w:rsid w:val="00566A3D"/>
    <w:rsid w:val="00577806"/>
    <w:rsid w:val="00582ED2"/>
    <w:rsid w:val="00584F5E"/>
    <w:rsid w:val="00594EE3"/>
    <w:rsid w:val="005A54B3"/>
    <w:rsid w:val="005C1492"/>
    <w:rsid w:val="005D0800"/>
    <w:rsid w:val="005D311D"/>
    <w:rsid w:val="005D6E67"/>
    <w:rsid w:val="005F12A7"/>
    <w:rsid w:val="00601CBD"/>
    <w:rsid w:val="00602F52"/>
    <w:rsid w:val="00616B0D"/>
    <w:rsid w:val="00636431"/>
    <w:rsid w:val="006379E7"/>
    <w:rsid w:val="006417B5"/>
    <w:rsid w:val="00655FA0"/>
    <w:rsid w:val="00656A0E"/>
    <w:rsid w:val="00656D3A"/>
    <w:rsid w:val="00665CAF"/>
    <w:rsid w:val="00671BD6"/>
    <w:rsid w:val="00673997"/>
    <w:rsid w:val="006772A4"/>
    <w:rsid w:val="00687C8C"/>
    <w:rsid w:val="006C40EC"/>
    <w:rsid w:val="006D023A"/>
    <w:rsid w:val="006F4CD2"/>
    <w:rsid w:val="006F5A12"/>
    <w:rsid w:val="006F7FB0"/>
    <w:rsid w:val="00730029"/>
    <w:rsid w:val="0073685C"/>
    <w:rsid w:val="00746C40"/>
    <w:rsid w:val="007500CB"/>
    <w:rsid w:val="00750166"/>
    <w:rsid w:val="007600E3"/>
    <w:rsid w:val="00762DEA"/>
    <w:rsid w:val="00773C18"/>
    <w:rsid w:val="00775043"/>
    <w:rsid w:val="007801C6"/>
    <w:rsid w:val="00783FF2"/>
    <w:rsid w:val="007A2D28"/>
    <w:rsid w:val="007C02B0"/>
    <w:rsid w:val="007C0720"/>
    <w:rsid w:val="007C42B8"/>
    <w:rsid w:val="007C4939"/>
    <w:rsid w:val="007D0AA9"/>
    <w:rsid w:val="007E268C"/>
    <w:rsid w:val="007F0157"/>
    <w:rsid w:val="007F0DC6"/>
    <w:rsid w:val="007F7DEA"/>
    <w:rsid w:val="00803C99"/>
    <w:rsid w:val="00812A0D"/>
    <w:rsid w:val="00832885"/>
    <w:rsid w:val="008366A3"/>
    <w:rsid w:val="008447C1"/>
    <w:rsid w:val="008605CB"/>
    <w:rsid w:val="008749DA"/>
    <w:rsid w:val="008816DA"/>
    <w:rsid w:val="0089319B"/>
    <w:rsid w:val="00893E2D"/>
    <w:rsid w:val="0089447F"/>
    <w:rsid w:val="00896FDC"/>
    <w:rsid w:val="008B3263"/>
    <w:rsid w:val="008B6EAD"/>
    <w:rsid w:val="008B744F"/>
    <w:rsid w:val="008C36B6"/>
    <w:rsid w:val="008D5411"/>
    <w:rsid w:val="008E7291"/>
    <w:rsid w:val="008F4F88"/>
    <w:rsid w:val="009005B0"/>
    <w:rsid w:val="0090236B"/>
    <w:rsid w:val="00903AFF"/>
    <w:rsid w:val="0091054F"/>
    <w:rsid w:val="009106AB"/>
    <w:rsid w:val="0091551A"/>
    <w:rsid w:val="00915878"/>
    <w:rsid w:val="00923EED"/>
    <w:rsid w:val="009422B9"/>
    <w:rsid w:val="00942441"/>
    <w:rsid w:val="00960BF8"/>
    <w:rsid w:val="00966CF2"/>
    <w:rsid w:val="00967F3D"/>
    <w:rsid w:val="00972E00"/>
    <w:rsid w:val="00983562"/>
    <w:rsid w:val="009A6F39"/>
    <w:rsid w:val="009D18A1"/>
    <w:rsid w:val="009F276C"/>
    <w:rsid w:val="00A00BD0"/>
    <w:rsid w:val="00A02062"/>
    <w:rsid w:val="00A0326F"/>
    <w:rsid w:val="00A07EA3"/>
    <w:rsid w:val="00A10C77"/>
    <w:rsid w:val="00A14F0E"/>
    <w:rsid w:val="00A27329"/>
    <w:rsid w:val="00A330FE"/>
    <w:rsid w:val="00A57269"/>
    <w:rsid w:val="00A6049B"/>
    <w:rsid w:val="00A63C0A"/>
    <w:rsid w:val="00A65A71"/>
    <w:rsid w:val="00A72F36"/>
    <w:rsid w:val="00A81C30"/>
    <w:rsid w:val="00A86DA4"/>
    <w:rsid w:val="00A94DCB"/>
    <w:rsid w:val="00AA77A7"/>
    <w:rsid w:val="00AA7D7F"/>
    <w:rsid w:val="00AB1F29"/>
    <w:rsid w:val="00AB4442"/>
    <w:rsid w:val="00AC1630"/>
    <w:rsid w:val="00AC4164"/>
    <w:rsid w:val="00AC42D3"/>
    <w:rsid w:val="00AD2212"/>
    <w:rsid w:val="00AD3AAF"/>
    <w:rsid w:val="00AE364B"/>
    <w:rsid w:val="00AE3A5A"/>
    <w:rsid w:val="00AE762E"/>
    <w:rsid w:val="00AF3394"/>
    <w:rsid w:val="00B11296"/>
    <w:rsid w:val="00B12A9C"/>
    <w:rsid w:val="00B1325B"/>
    <w:rsid w:val="00B17ADE"/>
    <w:rsid w:val="00B218DE"/>
    <w:rsid w:val="00B347AB"/>
    <w:rsid w:val="00B36708"/>
    <w:rsid w:val="00B50ED4"/>
    <w:rsid w:val="00B55785"/>
    <w:rsid w:val="00B67BBA"/>
    <w:rsid w:val="00B75676"/>
    <w:rsid w:val="00B76FE1"/>
    <w:rsid w:val="00B801EB"/>
    <w:rsid w:val="00B80FDC"/>
    <w:rsid w:val="00B855F1"/>
    <w:rsid w:val="00BA121D"/>
    <w:rsid w:val="00BA6055"/>
    <w:rsid w:val="00BB167A"/>
    <w:rsid w:val="00BC0487"/>
    <w:rsid w:val="00BC0E1F"/>
    <w:rsid w:val="00BD03B7"/>
    <w:rsid w:val="00BD35D7"/>
    <w:rsid w:val="00BE1D3B"/>
    <w:rsid w:val="00BE2DFC"/>
    <w:rsid w:val="00BE50CC"/>
    <w:rsid w:val="00BE7F7A"/>
    <w:rsid w:val="00BF2D29"/>
    <w:rsid w:val="00C0328B"/>
    <w:rsid w:val="00C03D01"/>
    <w:rsid w:val="00C03D36"/>
    <w:rsid w:val="00C07670"/>
    <w:rsid w:val="00C16CB3"/>
    <w:rsid w:val="00C2133F"/>
    <w:rsid w:val="00C24C16"/>
    <w:rsid w:val="00C36022"/>
    <w:rsid w:val="00C43C7F"/>
    <w:rsid w:val="00C707BA"/>
    <w:rsid w:val="00C9426B"/>
    <w:rsid w:val="00C94CCB"/>
    <w:rsid w:val="00C954F6"/>
    <w:rsid w:val="00C96E75"/>
    <w:rsid w:val="00CA49AC"/>
    <w:rsid w:val="00CA6758"/>
    <w:rsid w:val="00CB4ED4"/>
    <w:rsid w:val="00CB5151"/>
    <w:rsid w:val="00CB5F1E"/>
    <w:rsid w:val="00CD5081"/>
    <w:rsid w:val="00CE0981"/>
    <w:rsid w:val="00CE3285"/>
    <w:rsid w:val="00CE35F8"/>
    <w:rsid w:val="00CE45D8"/>
    <w:rsid w:val="00CF386B"/>
    <w:rsid w:val="00CF47DF"/>
    <w:rsid w:val="00CF76E6"/>
    <w:rsid w:val="00D32464"/>
    <w:rsid w:val="00D35702"/>
    <w:rsid w:val="00D473C2"/>
    <w:rsid w:val="00D55806"/>
    <w:rsid w:val="00D62607"/>
    <w:rsid w:val="00D66803"/>
    <w:rsid w:val="00D677D8"/>
    <w:rsid w:val="00D778BB"/>
    <w:rsid w:val="00D77E92"/>
    <w:rsid w:val="00D815E4"/>
    <w:rsid w:val="00D859B3"/>
    <w:rsid w:val="00D9221C"/>
    <w:rsid w:val="00D93C71"/>
    <w:rsid w:val="00DD6A5F"/>
    <w:rsid w:val="00DE4C29"/>
    <w:rsid w:val="00DF1903"/>
    <w:rsid w:val="00DF33FA"/>
    <w:rsid w:val="00E05A72"/>
    <w:rsid w:val="00E16422"/>
    <w:rsid w:val="00E16778"/>
    <w:rsid w:val="00E33B2B"/>
    <w:rsid w:val="00E43647"/>
    <w:rsid w:val="00EB5FBF"/>
    <w:rsid w:val="00EC049E"/>
    <w:rsid w:val="00ED195C"/>
    <w:rsid w:val="00ED1A51"/>
    <w:rsid w:val="00F10D2B"/>
    <w:rsid w:val="00F13C3C"/>
    <w:rsid w:val="00F317FB"/>
    <w:rsid w:val="00F52067"/>
    <w:rsid w:val="00F60C35"/>
    <w:rsid w:val="00F82691"/>
    <w:rsid w:val="00F87E02"/>
    <w:rsid w:val="00F96186"/>
    <w:rsid w:val="00FC1AEF"/>
    <w:rsid w:val="00FC35BC"/>
    <w:rsid w:val="00FD20B8"/>
    <w:rsid w:val="00FD548E"/>
    <w:rsid w:val="00FF272D"/>
    <w:rsid w:val="01C20AEE"/>
    <w:rsid w:val="022D80A6"/>
    <w:rsid w:val="02C53FAC"/>
    <w:rsid w:val="0399910B"/>
    <w:rsid w:val="05C553DF"/>
    <w:rsid w:val="0606E1D0"/>
    <w:rsid w:val="0830A4F2"/>
    <w:rsid w:val="0848ABC3"/>
    <w:rsid w:val="093DBEC3"/>
    <w:rsid w:val="09CBB969"/>
    <w:rsid w:val="0BC8DE26"/>
    <w:rsid w:val="0C9B0904"/>
    <w:rsid w:val="0CB93000"/>
    <w:rsid w:val="0D3153CC"/>
    <w:rsid w:val="0F81A0CE"/>
    <w:rsid w:val="0FADF600"/>
    <w:rsid w:val="12E2B984"/>
    <w:rsid w:val="13597352"/>
    <w:rsid w:val="13F0A5B9"/>
    <w:rsid w:val="149B15DE"/>
    <w:rsid w:val="149F12F3"/>
    <w:rsid w:val="14BB1CBF"/>
    <w:rsid w:val="156D82BD"/>
    <w:rsid w:val="156FF7AE"/>
    <w:rsid w:val="16BF0DB5"/>
    <w:rsid w:val="190AD90A"/>
    <w:rsid w:val="1A659C06"/>
    <w:rsid w:val="1A9A2959"/>
    <w:rsid w:val="1B744566"/>
    <w:rsid w:val="1CC18C87"/>
    <w:rsid w:val="1D561545"/>
    <w:rsid w:val="1D854063"/>
    <w:rsid w:val="1EF8B0B3"/>
    <w:rsid w:val="1F9E91A5"/>
    <w:rsid w:val="20C01DD0"/>
    <w:rsid w:val="218377D0"/>
    <w:rsid w:val="24E52891"/>
    <w:rsid w:val="26C750A7"/>
    <w:rsid w:val="26C7E81F"/>
    <w:rsid w:val="27907C27"/>
    <w:rsid w:val="27DBD860"/>
    <w:rsid w:val="2C1BBDDC"/>
    <w:rsid w:val="30CE03EE"/>
    <w:rsid w:val="33F64E91"/>
    <w:rsid w:val="3422CE05"/>
    <w:rsid w:val="349840A1"/>
    <w:rsid w:val="34C04E97"/>
    <w:rsid w:val="3525EBFD"/>
    <w:rsid w:val="356E1E86"/>
    <w:rsid w:val="39881BE4"/>
    <w:rsid w:val="3A952E00"/>
    <w:rsid w:val="3B135A0E"/>
    <w:rsid w:val="3B6B572D"/>
    <w:rsid w:val="3BA4BA8F"/>
    <w:rsid w:val="3BE8EBE6"/>
    <w:rsid w:val="3D712F74"/>
    <w:rsid w:val="3DC9AAA9"/>
    <w:rsid w:val="3E03A2AC"/>
    <w:rsid w:val="3EF69D78"/>
    <w:rsid w:val="3FAB9BD6"/>
    <w:rsid w:val="3FE14177"/>
    <w:rsid w:val="400799B7"/>
    <w:rsid w:val="4020A8C0"/>
    <w:rsid w:val="40824865"/>
    <w:rsid w:val="429E68CA"/>
    <w:rsid w:val="4681F1D2"/>
    <w:rsid w:val="470CDFEB"/>
    <w:rsid w:val="4893FC23"/>
    <w:rsid w:val="48BA083E"/>
    <w:rsid w:val="49083AE8"/>
    <w:rsid w:val="49416666"/>
    <w:rsid w:val="4A2FCC84"/>
    <w:rsid w:val="4C307410"/>
    <w:rsid w:val="4F3F9387"/>
    <w:rsid w:val="52C9E192"/>
    <w:rsid w:val="5721F3EA"/>
    <w:rsid w:val="572979B3"/>
    <w:rsid w:val="58A543EB"/>
    <w:rsid w:val="58B00318"/>
    <w:rsid w:val="58F1C9C0"/>
    <w:rsid w:val="59482476"/>
    <w:rsid w:val="5A4F5A84"/>
    <w:rsid w:val="5AE41AFC"/>
    <w:rsid w:val="5DF44ADE"/>
    <w:rsid w:val="5F3D009F"/>
    <w:rsid w:val="5F97D5F4"/>
    <w:rsid w:val="60780068"/>
    <w:rsid w:val="618C1CAA"/>
    <w:rsid w:val="61D14D19"/>
    <w:rsid w:val="621595FE"/>
    <w:rsid w:val="628E4707"/>
    <w:rsid w:val="63F0C57B"/>
    <w:rsid w:val="64D03F37"/>
    <w:rsid w:val="664F3BCA"/>
    <w:rsid w:val="69847EBD"/>
    <w:rsid w:val="69D26EBF"/>
    <w:rsid w:val="69D916A6"/>
    <w:rsid w:val="6A6F3A1B"/>
    <w:rsid w:val="6AB2A379"/>
    <w:rsid w:val="6C16AD6B"/>
    <w:rsid w:val="6C7A6B42"/>
    <w:rsid w:val="6F910823"/>
    <w:rsid w:val="700A301C"/>
    <w:rsid w:val="70263F11"/>
    <w:rsid w:val="70F4257A"/>
    <w:rsid w:val="73506BB4"/>
    <w:rsid w:val="76186993"/>
    <w:rsid w:val="76CB80C0"/>
    <w:rsid w:val="783393C7"/>
    <w:rsid w:val="7FFC5B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10BDB"/>
  <w15:chartTrackingRefBased/>
  <w15:docId w15:val="{4B901AA4-EA17-BB4E-9129-2A0469557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0">
    <w:name w:val="Normal"/>
    <w:qFormat/>
    <w:rsid w:val="00CF47DF"/>
    <w:pPr>
      <w:spacing w:before="60" w:line="240" w:lineRule="exact"/>
    </w:pPr>
    <w:rPr>
      <w:rFonts w:ascii="Arial" w:eastAsia="Times New Roman" w:hAnsi="Arial" w:cs="Times New Roman"/>
      <w:sz w:val="18"/>
      <w:lang w:eastAsia="de-DE"/>
    </w:rPr>
  </w:style>
  <w:style w:type="paragraph" w:styleId="berschrift1">
    <w:name w:val="heading 1"/>
    <w:basedOn w:val="Standard0"/>
    <w:link w:val="berschrift1Zchn"/>
    <w:uiPriority w:val="9"/>
    <w:qFormat/>
    <w:rsid w:val="00762DEA"/>
    <w:pPr>
      <w:spacing w:before="100" w:beforeAutospacing="1" w:after="100" w:afterAutospacing="1" w:line="240" w:lineRule="auto"/>
      <w:outlineLvl w:val="0"/>
    </w:pPr>
    <w:rPr>
      <w:rFonts w:ascii="Times New Roman" w:hAnsi="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0"/>
    <w:link w:val="KopfzeileZchn"/>
    <w:unhideWhenUsed/>
    <w:rsid w:val="005D6E67"/>
    <w:pPr>
      <w:tabs>
        <w:tab w:val="center" w:pos="4536"/>
        <w:tab w:val="right" w:pos="9072"/>
      </w:tabs>
    </w:pPr>
  </w:style>
  <w:style w:type="character" w:customStyle="1" w:styleId="KopfzeileZchn">
    <w:name w:val="Kopfzeile Zchn"/>
    <w:basedOn w:val="Absatz-Standardschriftart"/>
    <w:link w:val="Kopfzeile"/>
    <w:rsid w:val="005D6E67"/>
  </w:style>
  <w:style w:type="paragraph" w:styleId="Fuzeile">
    <w:name w:val="footer"/>
    <w:basedOn w:val="Standard0"/>
    <w:link w:val="FuzeileZchn"/>
    <w:uiPriority w:val="99"/>
    <w:unhideWhenUsed/>
    <w:rsid w:val="005D6E67"/>
    <w:pPr>
      <w:tabs>
        <w:tab w:val="center" w:pos="4536"/>
        <w:tab w:val="right" w:pos="9072"/>
      </w:tabs>
    </w:pPr>
  </w:style>
  <w:style w:type="character" w:customStyle="1" w:styleId="FuzeileZchn">
    <w:name w:val="Fußzeile Zchn"/>
    <w:basedOn w:val="Absatz-Standardschriftart"/>
    <w:link w:val="Fuzeile"/>
    <w:uiPriority w:val="99"/>
    <w:rsid w:val="005D6E67"/>
  </w:style>
  <w:style w:type="paragraph" w:styleId="Listenabsatz">
    <w:name w:val="List Paragraph"/>
    <w:aliases w:val="VNR_T2P_Listenabsatz"/>
    <w:basedOn w:val="Standard0"/>
    <w:uiPriority w:val="34"/>
    <w:qFormat/>
    <w:rsid w:val="005D6E67"/>
    <w:pPr>
      <w:ind w:left="720"/>
      <w:contextualSpacing/>
    </w:pPr>
    <w:rPr>
      <w:rFonts w:ascii="Times New Roman" w:eastAsiaTheme="minorEastAsia" w:hAnsi="Times New Roman"/>
    </w:rPr>
  </w:style>
  <w:style w:type="character" w:styleId="Seitenzahl">
    <w:name w:val="page number"/>
    <w:basedOn w:val="Absatz-Standardschriftart"/>
    <w:rsid w:val="00542FD8"/>
  </w:style>
  <w:style w:type="paragraph" w:styleId="Titel">
    <w:name w:val="Title"/>
    <w:basedOn w:val="Standard0"/>
    <w:link w:val="TitelZchn"/>
    <w:qFormat/>
    <w:rsid w:val="00542FD8"/>
    <w:pPr>
      <w:jc w:val="center"/>
    </w:pPr>
    <w:rPr>
      <w:b/>
      <w:sz w:val="28"/>
      <w:szCs w:val="20"/>
      <w:lang w:val="x-none" w:eastAsia="x-none"/>
    </w:rPr>
  </w:style>
  <w:style w:type="character" w:customStyle="1" w:styleId="TitelZchn">
    <w:name w:val="Titel Zchn"/>
    <w:basedOn w:val="Absatz-Standardschriftart"/>
    <w:link w:val="Titel"/>
    <w:rsid w:val="00542FD8"/>
    <w:rPr>
      <w:rFonts w:ascii="Arial" w:eastAsia="Times New Roman" w:hAnsi="Arial" w:cs="Times New Roman"/>
      <w:b/>
      <w:sz w:val="28"/>
      <w:szCs w:val="20"/>
      <w:lang w:val="x-none" w:eastAsia="x-none"/>
    </w:rPr>
  </w:style>
  <w:style w:type="paragraph" w:customStyle="1" w:styleId="Standard">
    <w:name w:val="Standard •"/>
    <w:basedOn w:val="Standard0"/>
    <w:qFormat/>
    <w:rsid w:val="00CD5081"/>
    <w:pPr>
      <w:numPr>
        <w:numId w:val="2"/>
      </w:numPr>
    </w:pPr>
  </w:style>
  <w:style w:type="paragraph" w:customStyle="1" w:styleId="Standardb">
    <w:name w:val="Standard b"/>
    <w:basedOn w:val="Standard0"/>
    <w:qFormat/>
    <w:rsid w:val="00CD5081"/>
    <w:pPr>
      <w:framePr w:hSpace="141" w:wrap="around" w:vAnchor="page" w:hAnchor="margin" w:y="2131"/>
    </w:pPr>
    <w:rPr>
      <w:b/>
    </w:rPr>
  </w:style>
  <w:style w:type="table" w:styleId="Gitternetztabelle2Akzent1">
    <w:name w:val="Grid Table 2 Accent 1"/>
    <w:basedOn w:val="NormaleTabelle"/>
    <w:uiPriority w:val="47"/>
    <w:rsid w:val="00A14F0E"/>
    <w:rPr>
      <w:rFonts w:ascii="Times New Roman" w:eastAsia="Times New Roman" w:hAnsi="Times New Roman" w:cs="Times New Roman"/>
      <w:sz w:val="20"/>
      <w:szCs w:val="20"/>
      <w:lang w:eastAsia="de-D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itternetztabelle1hellAkzent5">
    <w:name w:val="Grid Table 1 Light Accent 5"/>
    <w:basedOn w:val="NormaleTabelle"/>
    <w:uiPriority w:val="46"/>
    <w:rsid w:val="00A14F0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2Akzent5">
    <w:name w:val="Grid Table 2 Accent 5"/>
    <w:basedOn w:val="NormaleTabelle"/>
    <w:uiPriority w:val="47"/>
    <w:rsid w:val="00A14F0E"/>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itternetztabelle2Akzent6">
    <w:name w:val="Grid Table 2 Accent 6"/>
    <w:basedOn w:val="NormaleTabelle"/>
    <w:uiPriority w:val="47"/>
    <w:rsid w:val="00C9426B"/>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enraster">
    <w:name w:val="Table Grid"/>
    <w:basedOn w:val="NormaleTabelle"/>
    <w:uiPriority w:val="39"/>
    <w:rsid w:val="007F0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TP">
    <w:name w:val="TTP"/>
    <w:basedOn w:val="FarbigeListe-Akzent1"/>
    <w:uiPriority w:val="99"/>
    <w:rsid w:val="007F0DC6"/>
    <w:tblPr/>
    <w:tcPr>
      <w:shd w:val="clear" w:color="auto" w:fill="BAD74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stentabelle7farbigAkzent6">
    <w:name w:val="List Table 7 Colorful Accent 6"/>
    <w:basedOn w:val="NormaleTabelle"/>
    <w:uiPriority w:val="52"/>
    <w:rsid w:val="007F0DC6"/>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FarbigeListe-Akzent1">
    <w:name w:val="Colorful List Accent 1"/>
    <w:basedOn w:val="NormaleTabelle"/>
    <w:uiPriority w:val="72"/>
    <w:semiHidden/>
    <w:unhideWhenUsed/>
    <w:rsid w:val="007F0DC6"/>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stentabelle6farbigAkzent5">
    <w:name w:val="List Table 6 Colorful Accent 5"/>
    <w:basedOn w:val="NormaleTabelle"/>
    <w:uiPriority w:val="51"/>
    <w:rsid w:val="007F0DC6"/>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NormalTable0">
    <w:name w:val="Normal Table0"/>
    <w:uiPriority w:val="2"/>
    <w:semiHidden/>
    <w:unhideWhenUsed/>
    <w:qFormat/>
    <w:rsid w:val="00903AFF"/>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rd0"/>
    <w:uiPriority w:val="1"/>
    <w:qFormat/>
    <w:rsid w:val="00903AFF"/>
    <w:pPr>
      <w:widowControl w:val="0"/>
      <w:autoSpaceDE w:val="0"/>
      <w:autoSpaceDN w:val="0"/>
      <w:spacing w:before="0" w:line="240" w:lineRule="auto"/>
    </w:pPr>
    <w:rPr>
      <w:rFonts w:ascii="IcoFont" w:eastAsia="IcoFont" w:hAnsi="IcoFont" w:cs="IcoFont"/>
      <w:sz w:val="22"/>
      <w:szCs w:val="22"/>
      <w:lang w:val="en-US" w:eastAsia="en-US"/>
    </w:rPr>
  </w:style>
  <w:style w:type="paragraph" w:styleId="Textkrper">
    <w:name w:val="Body Text"/>
    <w:basedOn w:val="Standard0"/>
    <w:link w:val="TextkrperZchn"/>
    <w:uiPriority w:val="1"/>
    <w:qFormat/>
    <w:rsid w:val="006F4CD2"/>
    <w:pPr>
      <w:widowControl w:val="0"/>
      <w:autoSpaceDE w:val="0"/>
      <w:autoSpaceDN w:val="0"/>
      <w:spacing w:before="0" w:line="240" w:lineRule="auto"/>
    </w:pPr>
    <w:rPr>
      <w:rFonts w:eastAsia="Arial" w:cs="Arial"/>
      <w:sz w:val="28"/>
      <w:szCs w:val="28"/>
      <w:lang w:val="en-US" w:eastAsia="en-US"/>
    </w:rPr>
  </w:style>
  <w:style w:type="character" w:customStyle="1" w:styleId="TextkrperZchn">
    <w:name w:val="Textkörper Zchn"/>
    <w:basedOn w:val="Absatz-Standardschriftart"/>
    <w:link w:val="Textkrper"/>
    <w:uiPriority w:val="1"/>
    <w:rsid w:val="006F4CD2"/>
    <w:rPr>
      <w:rFonts w:ascii="Arial" w:eastAsia="Arial" w:hAnsi="Arial" w:cs="Arial"/>
      <w:sz w:val="28"/>
      <w:szCs w:val="28"/>
      <w:lang w:val="en-US"/>
    </w:rPr>
  </w:style>
  <w:style w:type="paragraph" w:customStyle="1" w:styleId="Standardabc">
    <w:name w:val="Standard abc"/>
    <w:basedOn w:val="Standard0"/>
    <w:qFormat/>
    <w:rsid w:val="00582ED2"/>
    <w:pPr>
      <w:numPr>
        <w:numId w:val="3"/>
      </w:numPr>
      <w:spacing w:before="120"/>
      <w:ind w:left="568" w:hanging="284"/>
    </w:pPr>
    <w:rPr>
      <w:rFonts w:eastAsiaTheme="minorHAnsi" w:cs="Times New Roman (Textkörper CS)"/>
      <w:lang w:eastAsia="en-US"/>
    </w:rPr>
  </w:style>
  <w:style w:type="paragraph" w:customStyle="1" w:styleId="Check">
    <w:name w:val="Check"/>
    <w:basedOn w:val="Standard0"/>
    <w:qFormat/>
    <w:rsid w:val="00AA7D7F"/>
    <w:pPr>
      <w:autoSpaceDE w:val="0"/>
      <w:autoSpaceDN w:val="0"/>
      <w:adjustRightInd w:val="0"/>
      <w:jc w:val="center"/>
    </w:pPr>
    <w:rPr>
      <w:rFonts w:cs="Arial"/>
      <w:sz w:val="24"/>
    </w:rPr>
  </w:style>
  <w:style w:type="numbering" w:customStyle="1" w:styleId="AktuelleListe1">
    <w:name w:val="Aktuelle Liste1"/>
    <w:uiPriority w:val="99"/>
    <w:rsid w:val="00411561"/>
    <w:pPr>
      <w:numPr>
        <w:numId w:val="4"/>
      </w:numPr>
    </w:pPr>
  </w:style>
  <w:style w:type="paragraph" w:customStyle="1" w:styleId="Tabellenkopf">
    <w:name w:val="Tabellenkopf"/>
    <w:basedOn w:val="Standard0"/>
    <w:qFormat/>
    <w:rsid w:val="0015088B"/>
    <w:pPr>
      <w:autoSpaceDE w:val="0"/>
      <w:autoSpaceDN w:val="0"/>
      <w:adjustRightInd w:val="0"/>
      <w:spacing w:line="240" w:lineRule="atLeast"/>
      <w:textAlignment w:val="center"/>
    </w:pPr>
    <w:rPr>
      <w:rFonts w:cs="Arial"/>
      <w:b/>
      <w:bCs/>
      <w:color w:val="FFFFFF"/>
      <w:szCs w:val="20"/>
    </w:rPr>
  </w:style>
  <w:style w:type="paragraph" w:customStyle="1" w:styleId="TABELLE123">
    <w:name w:val="TABELLE 123"/>
    <w:qFormat/>
    <w:rsid w:val="000B62B8"/>
    <w:pPr>
      <w:numPr>
        <w:numId w:val="7"/>
      </w:numPr>
      <w:autoSpaceDE w:val="0"/>
      <w:autoSpaceDN w:val="0"/>
      <w:adjustRightInd w:val="0"/>
      <w:spacing w:line="240" w:lineRule="atLeast"/>
      <w:jc w:val="center"/>
      <w:textAlignment w:val="center"/>
    </w:pPr>
    <w:rPr>
      <w:rFonts w:ascii="Arial" w:eastAsia="Times New Roman" w:hAnsi="Arial" w:cs="Arial"/>
      <w:b/>
      <w:bCs/>
      <w:caps/>
      <w:color w:val="FFFFFF"/>
      <w:szCs w:val="20"/>
      <w:lang w:eastAsia="de-DE"/>
    </w:rPr>
  </w:style>
  <w:style w:type="numbering" w:customStyle="1" w:styleId="TABELLE">
    <w:name w:val="TABELLE"/>
    <w:uiPriority w:val="99"/>
    <w:rsid w:val="00170317"/>
    <w:pPr>
      <w:numPr>
        <w:numId w:val="6"/>
      </w:numPr>
    </w:pPr>
  </w:style>
  <w:style w:type="numbering" w:customStyle="1" w:styleId="AktuelleListe2">
    <w:name w:val="Aktuelle Liste2"/>
    <w:uiPriority w:val="99"/>
    <w:rsid w:val="00584F5E"/>
    <w:pPr>
      <w:numPr>
        <w:numId w:val="5"/>
      </w:numPr>
    </w:pPr>
  </w:style>
  <w:style w:type="paragraph" w:customStyle="1" w:styleId="TTP-Ebene1">
    <w:name w:val="TTP - Ebene 1"/>
    <w:basedOn w:val="Standard0"/>
    <w:next w:val="TTP-Ebene2"/>
    <w:uiPriority w:val="99"/>
    <w:rsid w:val="00F13C3C"/>
    <w:pPr>
      <w:numPr>
        <w:numId w:val="8"/>
      </w:numPr>
      <w:autoSpaceDE w:val="0"/>
      <w:autoSpaceDN w:val="0"/>
      <w:adjustRightInd w:val="0"/>
      <w:spacing w:before="0" w:line="360" w:lineRule="atLeast"/>
      <w:ind w:left="0" w:right="85" w:firstLine="0"/>
      <w:jc w:val="right"/>
      <w:textAlignment w:val="center"/>
    </w:pPr>
    <w:rPr>
      <w:rFonts w:eastAsiaTheme="minorHAnsi" w:cs="Arial"/>
      <w:b/>
      <w:bCs/>
      <w:color w:val="FFFFFF"/>
      <w:sz w:val="30"/>
      <w:szCs w:val="30"/>
      <w:lang w:eastAsia="en-US"/>
    </w:rPr>
  </w:style>
  <w:style w:type="paragraph" w:customStyle="1" w:styleId="TTP-Ebene2">
    <w:name w:val="TTP - Ebene 2"/>
    <w:basedOn w:val="Standard0"/>
    <w:uiPriority w:val="99"/>
    <w:rsid w:val="00C96E75"/>
    <w:pPr>
      <w:numPr>
        <w:numId w:val="9"/>
      </w:numPr>
      <w:autoSpaceDE w:val="0"/>
      <w:autoSpaceDN w:val="0"/>
      <w:adjustRightInd w:val="0"/>
      <w:spacing w:before="0" w:line="240" w:lineRule="atLeast"/>
      <w:textAlignment w:val="center"/>
    </w:pPr>
    <w:rPr>
      <w:rFonts w:eastAsiaTheme="minorHAnsi" w:cs="Arial"/>
      <w:b/>
      <w:bCs/>
      <w:color w:val="000000"/>
      <w:szCs w:val="18"/>
      <w:lang w:eastAsia="en-US"/>
    </w:rPr>
  </w:style>
  <w:style w:type="numbering" w:customStyle="1" w:styleId="AktuelleListe3">
    <w:name w:val="Aktuelle Liste3"/>
    <w:uiPriority w:val="99"/>
    <w:rsid w:val="00307D4D"/>
    <w:pPr>
      <w:numPr>
        <w:numId w:val="10"/>
      </w:numPr>
    </w:pPr>
  </w:style>
  <w:style w:type="numbering" w:customStyle="1" w:styleId="AktuelleListe4">
    <w:name w:val="Aktuelle Liste4"/>
    <w:uiPriority w:val="99"/>
    <w:rsid w:val="00307D4D"/>
    <w:pPr>
      <w:numPr>
        <w:numId w:val="11"/>
      </w:numPr>
    </w:pPr>
  </w:style>
  <w:style w:type="paragraph" w:customStyle="1" w:styleId="Absatzwei">
    <w:name w:val="Absatz weiß"/>
    <w:basedOn w:val="Standard0"/>
    <w:qFormat/>
    <w:rsid w:val="00A63C0A"/>
    <w:pPr>
      <w:framePr w:hSpace="141" w:wrap="around" w:vAnchor="text" w:hAnchor="page" w:x="643" w:y="1"/>
      <w:suppressOverlap/>
    </w:pPr>
    <w:rPr>
      <w:b/>
      <w:bCs/>
      <w:color w:val="FFFFFF" w:themeColor="background1"/>
    </w:rPr>
  </w:style>
  <w:style w:type="paragraph" w:customStyle="1" w:styleId="TTPTabHL">
    <w:name w:val="TTP Tab HL"/>
    <w:rsid w:val="00FC35BC"/>
    <w:pPr>
      <w:jc w:val="center"/>
    </w:pPr>
    <w:rPr>
      <w:rFonts w:ascii="Arial" w:hAnsi="Arial" w:cs="Arial"/>
      <w:b/>
      <w:bCs/>
      <w:color w:val="FFFFFF"/>
      <w:sz w:val="30"/>
      <w:szCs w:val="30"/>
    </w:rPr>
  </w:style>
  <w:style w:type="numbering" w:customStyle="1" w:styleId="AktuelleListe5">
    <w:name w:val="Aktuelle Liste5"/>
    <w:uiPriority w:val="99"/>
    <w:rsid w:val="00211D5D"/>
    <w:pPr>
      <w:numPr>
        <w:numId w:val="12"/>
      </w:numPr>
    </w:pPr>
  </w:style>
  <w:style w:type="numbering" w:customStyle="1" w:styleId="AktuelleListe6">
    <w:name w:val="Aktuelle Liste6"/>
    <w:uiPriority w:val="99"/>
    <w:rsid w:val="00AD3AAF"/>
    <w:pPr>
      <w:numPr>
        <w:numId w:val="13"/>
      </w:numPr>
    </w:pPr>
  </w:style>
  <w:style w:type="numbering" w:customStyle="1" w:styleId="AktuelleListe7">
    <w:name w:val="Aktuelle Liste7"/>
    <w:uiPriority w:val="99"/>
    <w:rsid w:val="00C96E75"/>
    <w:pPr>
      <w:numPr>
        <w:numId w:val="14"/>
      </w:numPr>
    </w:pPr>
  </w:style>
  <w:style w:type="numbering" w:customStyle="1" w:styleId="AktuelleListe8">
    <w:name w:val="Aktuelle Liste8"/>
    <w:uiPriority w:val="99"/>
    <w:rsid w:val="00C96E75"/>
    <w:pPr>
      <w:numPr>
        <w:numId w:val="15"/>
      </w:numPr>
    </w:pPr>
  </w:style>
  <w:style w:type="numbering" w:customStyle="1" w:styleId="AktuelleListe9">
    <w:name w:val="Aktuelle Liste9"/>
    <w:uiPriority w:val="99"/>
    <w:rsid w:val="00C96E75"/>
    <w:pPr>
      <w:numPr>
        <w:numId w:val="16"/>
      </w:numPr>
    </w:pPr>
  </w:style>
  <w:style w:type="character" w:customStyle="1" w:styleId="VNRT2PZeichenfett">
    <w:name w:val="VNR_T2P_Zeichen_fett"/>
    <w:basedOn w:val="Absatz-Standardschriftart"/>
    <w:uiPriority w:val="1"/>
    <w:qFormat/>
    <w:rsid w:val="00AC42D3"/>
    <w:rPr>
      <w:b/>
      <w:bCs/>
    </w:rPr>
  </w:style>
  <w:style w:type="character" w:customStyle="1" w:styleId="VNRT2BZeichenkursiv">
    <w:name w:val="VNR_T2B_Zeichen_kursiv"/>
    <w:basedOn w:val="Absatz-Standardschriftart"/>
    <w:uiPriority w:val="1"/>
    <w:qFormat/>
    <w:rsid w:val="00AC42D3"/>
    <w:rPr>
      <w:i/>
    </w:rPr>
  </w:style>
  <w:style w:type="table" w:styleId="TabellemithellemGitternetz">
    <w:name w:val="Grid Table Light"/>
    <w:basedOn w:val="NormaleTabelle"/>
    <w:uiPriority w:val="40"/>
    <w:rsid w:val="008B744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eer">
    <w:name w:val="Leer"/>
    <w:basedOn w:val="Standard0"/>
    <w:qFormat/>
    <w:rsid w:val="00E33B2B"/>
    <w:pPr>
      <w:spacing w:before="0" w:line="240" w:lineRule="auto"/>
    </w:pPr>
    <w:rPr>
      <w:sz w:val="2"/>
    </w:rPr>
  </w:style>
  <w:style w:type="paragraph" w:styleId="Liste">
    <w:name w:val="List"/>
    <w:basedOn w:val="Standard0"/>
    <w:uiPriority w:val="99"/>
    <w:unhideWhenUsed/>
    <w:rsid w:val="00CF47DF"/>
    <w:pPr>
      <w:numPr>
        <w:numId w:val="17"/>
      </w:numPr>
      <w:contextualSpacing/>
    </w:pPr>
  </w:style>
  <w:style w:type="character" w:styleId="Hervorhebung">
    <w:name w:val="Emphasis"/>
    <w:basedOn w:val="Absatz-Standardschriftart"/>
    <w:uiPriority w:val="20"/>
    <w:qFormat/>
    <w:rsid w:val="00D859B3"/>
    <w:rPr>
      <w:i/>
      <w:iCs/>
    </w:rPr>
  </w:style>
  <w:style w:type="character" w:styleId="Fett">
    <w:name w:val="Strong"/>
    <w:basedOn w:val="Absatz-Standardschriftart"/>
    <w:uiPriority w:val="22"/>
    <w:qFormat/>
    <w:rsid w:val="00C0328B"/>
    <w:rPr>
      <w:b/>
      <w:bCs/>
    </w:rPr>
  </w:style>
  <w:style w:type="character" w:customStyle="1" w:styleId="berschrift1Zchn">
    <w:name w:val="Überschrift 1 Zchn"/>
    <w:basedOn w:val="Absatz-Standardschriftart"/>
    <w:link w:val="berschrift1"/>
    <w:uiPriority w:val="9"/>
    <w:rsid w:val="00762DEA"/>
    <w:rPr>
      <w:rFonts w:ascii="Times New Roman" w:eastAsia="Times New Roman" w:hAnsi="Times New Roman" w:cs="Times New Roman"/>
      <w:b/>
      <w:bCs/>
      <w:kern w:val="36"/>
      <w:sz w:val="48"/>
      <w:szCs w:val="48"/>
      <w:lang w:eastAsia="de-DE"/>
    </w:rPr>
  </w:style>
  <w:style w:type="paragraph" w:styleId="StandardWeb">
    <w:name w:val="Normal (Web)"/>
    <w:basedOn w:val="Standard0"/>
    <w:uiPriority w:val="99"/>
    <w:semiHidden/>
    <w:unhideWhenUsed/>
    <w:rsid w:val="00762DEA"/>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59795">
      <w:bodyDiv w:val="1"/>
      <w:marLeft w:val="0"/>
      <w:marRight w:val="0"/>
      <w:marTop w:val="0"/>
      <w:marBottom w:val="0"/>
      <w:divBdr>
        <w:top w:val="none" w:sz="0" w:space="0" w:color="auto"/>
        <w:left w:val="none" w:sz="0" w:space="0" w:color="auto"/>
        <w:bottom w:val="none" w:sz="0" w:space="0" w:color="auto"/>
        <w:right w:val="none" w:sz="0" w:space="0" w:color="auto"/>
      </w:divBdr>
    </w:div>
    <w:div w:id="41101698">
      <w:bodyDiv w:val="1"/>
      <w:marLeft w:val="0"/>
      <w:marRight w:val="0"/>
      <w:marTop w:val="0"/>
      <w:marBottom w:val="0"/>
      <w:divBdr>
        <w:top w:val="none" w:sz="0" w:space="0" w:color="auto"/>
        <w:left w:val="none" w:sz="0" w:space="0" w:color="auto"/>
        <w:bottom w:val="none" w:sz="0" w:space="0" w:color="auto"/>
        <w:right w:val="none" w:sz="0" w:space="0" w:color="auto"/>
      </w:divBdr>
    </w:div>
    <w:div w:id="42679757">
      <w:bodyDiv w:val="1"/>
      <w:marLeft w:val="0"/>
      <w:marRight w:val="0"/>
      <w:marTop w:val="0"/>
      <w:marBottom w:val="0"/>
      <w:divBdr>
        <w:top w:val="none" w:sz="0" w:space="0" w:color="auto"/>
        <w:left w:val="none" w:sz="0" w:space="0" w:color="auto"/>
        <w:bottom w:val="none" w:sz="0" w:space="0" w:color="auto"/>
        <w:right w:val="none" w:sz="0" w:space="0" w:color="auto"/>
      </w:divBdr>
    </w:div>
    <w:div w:id="52510016">
      <w:bodyDiv w:val="1"/>
      <w:marLeft w:val="0"/>
      <w:marRight w:val="0"/>
      <w:marTop w:val="0"/>
      <w:marBottom w:val="0"/>
      <w:divBdr>
        <w:top w:val="none" w:sz="0" w:space="0" w:color="auto"/>
        <w:left w:val="none" w:sz="0" w:space="0" w:color="auto"/>
        <w:bottom w:val="none" w:sz="0" w:space="0" w:color="auto"/>
        <w:right w:val="none" w:sz="0" w:space="0" w:color="auto"/>
      </w:divBdr>
    </w:div>
    <w:div w:id="71243100">
      <w:bodyDiv w:val="1"/>
      <w:marLeft w:val="0"/>
      <w:marRight w:val="0"/>
      <w:marTop w:val="0"/>
      <w:marBottom w:val="0"/>
      <w:divBdr>
        <w:top w:val="none" w:sz="0" w:space="0" w:color="auto"/>
        <w:left w:val="none" w:sz="0" w:space="0" w:color="auto"/>
        <w:bottom w:val="none" w:sz="0" w:space="0" w:color="auto"/>
        <w:right w:val="none" w:sz="0" w:space="0" w:color="auto"/>
      </w:divBdr>
    </w:div>
    <w:div w:id="71243348">
      <w:bodyDiv w:val="1"/>
      <w:marLeft w:val="0"/>
      <w:marRight w:val="0"/>
      <w:marTop w:val="0"/>
      <w:marBottom w:val="0"/>
      <w:divBdr>
        <w:top w:val="none" w:sz="0" w:space="0" w:color="auto"/>
        <w:left w:val="none" w:sz="0" w:space="0" w:color="auto"/>
        <w:bottom w:val="none" w:sz="0" w:space="0" w:color="auto"/>
        <w:right w:val="none" w:sz="0" w:space="0" w:color="auto"/>
      </w:divBdr>
    </w:div>
    <w:div w:id="88503259">
      <w:bodyDiv w:val="1"/>
      <w:marLeft w:val="0"/>
      <w:marRight w:val="0"/>
      <w:marTop w:val="0"/>
      <w:marBottom w:val="0"/>
      <w:divBdr>
        <w:top w:val="none" w:sz="0" w:space="0" w:color="auto"/>
        <w:left w:val="none" w:sz="0" w:space="0" w:color="auto"/>
        <w:bottom w:val="none" w:sz="0" w:space="0" w:color="auto"/>
        <w:right w:val="none" w:sz="0" w:space="0" w:color="auto"/>
      </w:divBdr>
    </w:div>
    <w:div w:id="88936560">
      <w:bodyDiv w:val="1"/>
      <w:marLeft w:val="0"/>
      <w:marRight w:val="0"/>
      <w:marTop w:val="0"/>
      <w:marBottom w:val="0"/>
      <w:divBdr>
        <w:top w:val="none" w:sz="0" w:space="0" w:color="auto"/>
        <w:left w:val="none" w:sz="0" w:space="0" w:color="auto"/>
        <w:bottom w:val="none" w:sz="0" w:space="0" w:color="auto"/>
        <w:right w:val="none" w:sz="0" w:space="0" w:color="auto"/>
      </w:divBdr>
    </w:div>
    <w:div w:id="92357837">
      <w:bodyDiv w:val="1"/>
      <w:marLeft w:val="0"/>
      <w:marRight w:val="0"/>
      <w:marTop w:val="0"/>
      <w:marBottom w:val="0"/>
      <w:divBdr>
        <w:top w:val="none" w:sz="0" w:space="0" w:color="auto"/>
        <w:left w:val="none" w:sz="0" w:space="0" w:color="auto"/>
        <w:bottom w:val="none" w:sz="0" w:space="0" w:color="auto"/>
        <w:right w:val="none" w:sz="0" w:space="0" w:color="auto"/>
      </w:divBdr>
    </w:div>
    <w:div w:id="127011741">
      <w:bodyDiv w:val="1"/>
      <w:marLeft w:val="0"/>
      <w:marRight w:val="0"/>
      <w:marTop w:val="0"/>
      <w:marBottom w:val="0"/>
      <w:divBdr>
        <w:top w:val="none" w:sz="0" w:space="0" w:color="auto"/>
        <w:left w:val="none" w:sz="0" w:space="0" w:color="auto"/>
        <w:bottom w:val="none" w:sz="0" w:space="0" w:color="auto"/>
        <w:right w:val="none" w:sz="0" w:space="0" w:color="auto"/>
      </w:divBdr>
    </w:div>
    <w:div w:id="137385295">
      <w:bodyDiv w:val="1"/>
      <w:marLeft w:val="0"/>
      <w:marRight w:val="0"/>
      <w:marTop w:val="0"/>
      <w:marBottom w:val="0"/>
      <w:divBdr>
        <w:top w:val="none" w:sz="0" w:space="0" w:color="auto"/>
        <w:left w:val="none" w:sz="0" w:space="0" w:color="auto"/>
        <w:bottom w:val="none" w:sz="0" w:space="0" w:color="auto"/>
        <w:right w:val="none" w:sz="0" w:space="0" w:color="auto"/>
      </w:divBdr>
    </w:div>
    <w:div w:id="173232605">
      <w:bodyDiv w:val="1"/>
      <w:marLeft w:val="0"/>
      <w:marRight w:val="0"/>
      <w:marTop w:val="0"/>
      <w:marBottom w:val="0"/>
      <w:divBdr>
        <w:top w:val="none" w:sz="0" w:space="0" w:color="auto"/>
        <w:left w:val="none" w:sz="0" w:space="0" w:color="auto"/>
        <w:bottom w:val="none" w:sz="0" w:space="0" w:color="auto"/>
        <w:right w:val="none" w:sz="0" w:space="0" w:color="auto"/>
      </w:divBdr>
    </w:div>
    <w:div w:id="200096366">
      <w:bodyDiv w:val="1"/>
      <w:marLeft w:val="0"/>
      <w:marRight w:val="0"/>
      <w:marTop w:val="0"/>
      <w:marBottom w:val="0"/>
      <w:divBdr>
        <w:top w:val="none" w:sz="0" w:space="0" w:color="auto"/>
        <w:left w:val="none" w:sz="0" w:space="0" w:color="auto"/>
        <w:bottom w:val="none" w:sz="0" w:space="0" w:color="auto"/>
        <w:right w:val="none" w:sz="0" w:space="0" w:color="auto"/>
      </w:divBdr>
    </w:div>
    <w:div w:id="208883786">
      <w:bodyDiv w:val="1"/>
      <w:marLeft w:val="0"/>
      <w:marRight w:val="0"/>
      <w:marTop w:val="0"/>
      <w:marBottom w:val="0"/>
      <w:divBdr>
        <w:top w:val="none" w:sz="0" w:space="0" w:color="auto"/>
        <w:left w:val="none" w:sz="0" w:space="0" w:color="auto"/>
        <w:bottom w:val="none" w:sz="0" w:space="0" w:color="auto"/>
        <w:right w:val="none" w:sz="0" w:space="0" w:color="auto"/>
      </w:divBdr>
    </w:div>
    <w:div w:id="228656943">
      <w:bodyDiv w:val="1"/>
      <w:marLeft w:val="0"/>
      <w:marRight w:val="0"/>
      <w:marTop w:val="0"/>
      <w:marBottom w:val="0"/>
      <w:divBdr>
        <w:top w:val="none" w:sz="0" w:space="0" w:color="auto"/>
        <w:left w:val="none" w:sz="0" w:space="0" w:color="auto"/>
        <w:bottom w:val="none" w:sz="0" w:space="0" w:color="auto"/>
        <w:right w:val="none" w:sz="0" w:space="0" w:color="auto"/>
      </w:divBdr>
    </w:div>
    <w:div w:id="246690782">
      <w:bodyDiv w:val="1"/>
      <w:marLeft w:val="0"/>
      <w:marRight w:val="0"/>
      <w:marTop w:val="0"/>
      <w:marBottom w:val="0"/>
      <w:divBdr>
        <w:top w:val="none" w:sz="0" w:space="0" w:color="auto"/>
        <w:left w:val="none" w:sz="0" w:space="0" w:color="auto"/>
        <w:bottom w:val="none" w:sz="0" w:space="0" w:color="auto"/>
        <w:right w:val="none" w:sz="0" w:space="0" w:color="auto"/>
      </w:divBdr>
    </w:div>
    <w:div w:id="252277466">
      <w:bodyDiv w:val="1"/>
      <w:marLeft w:val="0"/>
      <w:marRight w:val="0"/>
      <w:marTop w:val="0"/>
      <w:marBottom w:val="0"/>
      <w:divBdr>
        <w:top w:val="none" w:sz="0" w:space="0" w:color="auto"/>
        <w:left w:val="none" w:sz="0" w:space="0" w:color="auto"/>
        <w:bottom w:val="none" w:sz="0" w:space="0" w:color="auto"/>
        <w:right w:val="none" w:sz="0" w:space="0" w:color="auto"/>
      </w:divBdr>
    </w:div>
    <w:div w:id="252863444">
      <w:bodyDiv w:val="1"/>
      <w:marLeft w:val="0"/>
      <w:marRight w:val="0"/>
      <w:marTop w:val="0"/>
      <w:marBottom w:val="0"/>
      <w:divBdr>
        <w:top w:val="none" w:sz="0" w:space="0" w:color="auto"/>
        <w:left w:val="none" w:sz="0" w:space="0" w:color="auto"/>
        <w:bottom w:val="none" w:sz="0" w:space="0" w:color="auto"/>
        <w:right w:val="none" w:sz="0" w:space="0" w:color="auto"/>
      </w:divBdr>
    </w:div>
    <w:div w:id="294068992">
      <w:bodyDiv w:val="1"/>
      <w:marLeft w:val="0"/>
      <w:marRight w:val="0"/>
      <w:marTop w:val="0"/>
      <w:marBottom w:val="0"/>
      <w:divBdr>
        <w:top w:val="none" w:sz="0" w:space="0" w:color="auto"/>
        <w:left w:val="none" w:sz="0" w:space="0" w:color="auto"/>
        <w:bottom w:val="none" w:sz="0" w:space="0" w:color="auto"/>
        <w:right w:val="none" w:sz="0" w:space="0" w:color="auto"/>
      </w:divBdr>
    </w:div>
    <w:div w:id="296840722">
      <w:bodyDiv w:val="1"/>
      <w:marLeft w:val="0"/>
      <w:marRight w:val="0"/>
      <w:marTop w:val="0"/>
      <w:marBottom w:val="0"/>
      <w:divBdr>
        <w:top w:val="none" w:sz="0" w:space="0" w:color="auto"/>
        <w:left w:val="none" w:sz="0" w:space="0" w:color="auto"/>
        <w:bottom w:val="none" w:sz="0" w:space="0" w:color="auto"/>
        <w:right w:val="none" w:sz="0" w:space="0" w:color="auto"/>
      </w:divBdr>
    </w:div>
    <w:div w:id="313602850">
      <w:bodyDiv w:val="1"/>
      <w:marLeft w:val="0"/>
      <w:marRight w:val="0"/>
      <w:marTop w:val="0"/>
      <w:marBottom w:val="0"/>
      <w:divBdr>
        <w:top w:val="none" w:sz="0" w:space="0" w:color="auto"/>
        <w:left w:val="none" w:sz="0" w:space="0" w:color="auto"/>
        <w:bottom w:val="none" w:sz="0" w:space="0" w:color="auto"/>
        <w:right w:val="none" w:sz="0" w:space="0" w:color="auto"/>
      </w:divBdr>
    </w:div>
    <w:div w:id="321005131">
      <w:bodyDiv w:val="1"/>
      <w:marLeft w:val="0"/>
      <w:marRight w:val="0"/>
      <w:marTop w:val="0"/>
      <w:marBottom w:val="0"/>
      <w:divBdr>
        <w:top w:val="none" w:sz="0" w:space="0" w:color="auto"/>
        <w:left w:val="none" w:sz="0" w:space="0" w:color="auto"/>
        <w:bottom w:val="none" w:sz="0" w:space="0" w:color="auto"/>
        <w:right w:val="none" w:sz="0" w:space="0" w:color="auto"/>
      </w:divBdr>
    </w:div>
    <w:div w:id="322204704">
      <w:bodyDiv w:val="1"/>
      <w:marLeft w:val="0"/>
      <w:marRight w:val="0"/>
      <w:marTop w:val="0"/>
      <w:marBottom w:val="0"/>
      <w:divBdr>
        <w:top w:val="none" w:sz="0" w:space="0" w:color="auto"/>
        <w:left w:val="none" w:sz="0" w:space="0" w:color="auto"/>
        <w:bottom w:val="none" w:sz="0" w:space="0" w:color="auto"/>
        <w:right w:val="none" w:sz="0" w:space="0" w:color="auto"/>
      </w:divBdr>
    </w:div>
    <w:div w:id="367949744">
      <w:bodyDiv w:val="1"/>
      <w:marLeft w:val="0"/>
      <w:marRight w:val="0"/>
      <w:marTop w:val="0"/>
      <w:marBottom w:val="0"/>
      <w:divBdr>
        <w:top w:val="none" w:sz="0" w:space="0" w:color="auto"/>
        <w:left w:val="none" w:sz="0" w:space="0" w:color="auto"/>
        <w:bottom w:val="none" w:sz="0" w:space="0" w:color="auto"/>
        <w:right w:val="none" w:sz="0" w:space="0" w:color="auto"/>
      </w:divBdr>
    </w:div>
    <w:div w:id="371424502">
      <w:bodyDiv w:val="1"/>
      <w:marLeft w:val="0"/>
      <w:marRight w:val="0"/>
      <w:marTop w:val="0"/>
      <w:marBottom w:val="0"/>
      <w:divBdr>
        <w:top w:val="none" w:sz="0" w:space="0" w:color="auto"/>
        <w:left w:val="none" w:sz="0" w:space="0" w:color="auto"/>
        <w:bottom w:val="none" w:sz="0" w:space="0" w:color="auto"/>
        <w:right w:val="none" w:sz="0" w:space="0" w:color="auto"/>
      </w:divBdr>
    </w:div>
    <w:div w:id="387068698">
      <w:bodyDiv w:val="1"/>
      <w:marLeft w:val="0"/>
      <w:marRight w:val="0"/>
      <w:marTop w:val="0"/>
      <w:marBottom w:val="0"/>
      <w:divBdr>
        <w:top w:val="none" w:sz="0" w:space="0" w:color="auto"/>
        <w:left w:val="none" w:sz="0" w:space="0" w:color="auto"/>
        <w:bottom w:val="none" w:sz="0" w:space="0" w:color="auto"/>
        <w:right w:val="none" w:sz="0" w:space="0" w:color="auto"/>
      </w:divBdr>
    </w:div>
    <w:div w:id="400299492">
      <w:bodyDiv w:val="1"/>
      <w:marLeft w:val="0"/>
      <w:marRight w:val="0"/>
      <w:marTop w:val="0"/>
      <w:marBottom w:val="0"/>
      <w:divBdr>
        <w:top w:val="none" w:sz="0" w:space="0" w:color="auto"/>
        <w:left w:val="none" w:sz="0" w:space="0" w:color="auto"/>
        <w:bottom w:val="none" w:sz="0" w:space="0" w:color="auto"/>
        <w:right w:val="none" w:sz="0" w:space="0" w:color="auto"/>
      </w:divBdr>
    </w:div>
    <w:div w:id="402653211">
      <w:bodyDiv w:val="1"/>
      <w:marLeft w:val="0"/>
      <w:marRight w:val="0"/>
      <w:marTop w:val="0"/>
      <w:marBottom w:val="0"/>
      <w:divBdr>
        <w:top w:val="none" w:sz="0" w:space="0" w:color="auto"/>
        <w:left w:val="none" w:sz="0" w:space="0" w:color="auto"/>
        <w:bottom w:val="none" w:sz="0" w:space="0" w:color="auto"/>
        <w:right w:val="none" w:sz="0" w:space="0" w:color="auto"/>
      </w:divBdr>
    </w:div>
    <w:div w:id="412435968">
      <w:bodyDiv w:val="1"/>
      <w:marLeft w:val="0"/>
      <w:marRight w:val="0"/>
      <w:marTop w:val="0"/>
      <w:marBottom w:val="0"/>
      <w:divBdr>
        <w:top w:val="none" w:sz="0" w:space="0" w:color="auto"/>
        <w:left w:val="none" w:sz="0" w:space="0" w:color="auto"/>
        <w:bottom w:val="none" w:sz="0" w:space="0" w:color="auto"/>
        <w:right w:val="none" w:sz="0" w:space="0" w:color="auto"/>
      </w:divBdr>
    </w:div>
    <w:div w:id="423916715">
      <w:bodyDiv w:val="1"/>
      <w:marLeft w:val="0"/>
      <w:marRight w:val="0"/>
      <w:marTop w:val="0"/>
      <w:marBottom w:val="0"/>
      <w:divBdr>
        <w:top w:val="none" w:sz="0" w:space="0" w:color="auto"/>
        <w:left w:val="none" w:sz="0" w:space="0" w:color="auto"/>
        <w:bottom w:val="none" w:sz="0" w:space="0" w:color="auto"/>
        <w:right w:val="none" w:sz="0" w:space="0" w:color="auto"/>
      </w:divBdr>
    </w:div>
    <w:div w:id="446897362">
      <w:bodyDiv w:val="1"/>
      <w:marLeft w:val="0"/>
      <w:marRight w:val="0"/>
      <w:marTop w:val="0"/>
      <w:marBottom w:val="0"/>
      <w:divBdr>
        <w:top w:val="none" w:sz="0" w:space="0" w:color="auto"/>
        <w:left w:val="none" w:sz="0" w:space="0" w:color="auto"/>
        <w:bottom w:val="none" w:sz="0" w:space="0" w:color="auto"/>
        <w:right w:val="none" w:sz="0" w:space="0" w:color="auto"/>
      </w:divBdr>
    </w:div>
    <w:div w:id="447086597">
      <w:bodyDiv w:val="1"/>
      <w:marLeft w:val="0"/>
      <w:marRight w:val="0"/>
      <w:marTop w:val="0"/>
      <w:marBottom w:val="0"/>
      <w:divBdr>
        <w:top w:val="none" w:sz="0" w:space="0" w:color="auto"/>
        <w:left w:val="none" w:sz="0" w:space="0" w:color="auto"/>
        <w:bottom w:val="none" w:sz="0" w:space="0" w:color="auto"/>
        <w:right w:val="none" w:sz="0" w:space="0" w:color="auto"/>
      </w:divBdr>
    </w:div>
    <w:div w:id="461701224">
      <w:bodyDiv w:val="1"/>
      <w:marLeft w:val="0"/>
      <w:marRight w:val="0"/>
      <w:marTop w:val="0"/>
      <w:marBottom w:val="0"/>
      <w:divBdr>
        <w:top w:val="none" w:sz="0" w:space="0" w:color="auto"/>
        <w:left w:val="none" w:sz="0" w:space="0" w:color="auto"/>
        <w:bottom w:val="none" w:sz="0" w:space="0" w:color="auto"/>
        <w:right w:val="none" w:sz="0" w:space="0" w:color="auto"/>
      </w:divBdr>
    </w:div>
    <w:div w:id="482547728">
      <w:bodyDiv w:val="1"/>
      <w:marLeft w:val="0"/>
      <w:marRight w:val="0"/>
      <w:marTop w:val="0"/>
      <w:marBottom w:val="0"/>
      <w:divBdr>
        <w:top w:val="none" w:sz="0" w:space="0" w:color="auto"/>
        <w:left w:val="none" w:sz="0" w:space="0" w:color="auto"/>
        <w:bottom w:val="none" w:sz="0" w:space="0" w:color="auto"/>
        <w:right w:val="none" w:sz="0" w:space="0" w:color="auto"/>
      </w:divBdr>
    </w:div>
    <w:div w:id="485585620">
      <w:bodyDiv w:val="1"/>
      <w:marLeft w:val="0"/>
      <w:marRight w:val="0"/>
      <w:marTop w:val="0"/>
      <w:marBottom w:val="0"/>
      <w:divBdr>
        <w:top w:val="none" w:sz="0" w:space="0" w:color="auto"/>
        <w:left w:val="none" w:sz="0" w:space="0" w:color="auto"/>
        <w:bottom w:val="none" w:sz="0" w:space="0" w:color="auto"/>
        <w:right w:val="none" w:sz="0" w:space="0" w:color="auto"/>
      </w:divBdr>
    </w:div>
    <w:div w:id="498885032">
      <w:bodyDiv w:val="1"/>
      <w:marLeft w:val="0"/>
      <w:marRight w:val="0"/>
      <w:marTop w:val="0"/>
      <w:marBottom w:val="0"/>
      <w:divBdr>
        <w:top w:val="none" w:sz="0" w:space="0" w:color="auto"/>
        <w:left w:val="none" w:sz="0" w:space="0" w:color="auto"/>
        <w:bottom w:val="none" w:sz="0" w:space="0" w:color="auto"/>
        <w:right w:val="none" w:sz="0" w:space="0" w:color="auto"/>
      </w:divBdr>
    </w:div>
    <w:div w:id="527915137">
      <w:bodyDiv w:val="1"/>
      <w:marLeft w:val="0"/>
      <w:marRight w:val="0"/>
      <w:marTop w:val="0"/>
      <w:marBottom w:val="0"/>
      <w:divBdr>
        <w:top w:val="none" w:sz="0" w:space="0" w:color="auto"/>
        <w:left w:val="none" w:sz="0" w:space="0" w:color="auto"/>
        <w:bottom w:val="none" w:sz="0" w:space="0" w:color="auto"/>
        <w:right w:val="none" w:sz="0" w:space="0" w:color="auto"/>
      </w:divBdr>
    </w:div>
    <w:div w:id="602878319">
      <w:bodyDiv w:val="1"/>
      <w:marLeft w:val="0"/>
      <w:marRight w:val="0"/>
      <w:marTop w:val="0"/>
      <w:marBottom w:val="0"/>
      <w:divBdr>
        <w:top w:val="none" w:sz="0" w:space="0" w:color="auto"/>
        <w:left w:val="none" w:sz="0" w:space="0" w:color="auto"/>
        <w:bottom w:val="none" w:sz="0" w:space="0" w:color="auto"/>
        <w:right w:val="none" w:sz="0" w:space="0" w:color="auto"/>
      </w:divBdr>
    </w:div>
    <w:div w:id="613946450">
      <w:bodyDiv w:val="1"/>
      <w:marLeft w:val="0"/>
      <w:marRight w:val="0"/>
      <w:marTop w:val="0"/>
      <w:marBottom w:val="0"/>
      <w:divBdr>
        <w:top w:val="none" w:sz="0" w:space="0" w:color="auto"/>
        <w:left w:val="none" w:sz="0" w:space="0" w:color="auto"/>
        <w:bottom w:val="none" w:sz="0" w:space="0" w:color="auto"/>
        <w:right w:val="none" w:sz="0" w:space="0" w:color="auto"/>
      </w:divBdr>
    </w:div>
    <w:div w:id="623850008">
      <w:bodyDiv w:val="1"/>
      <w:marLeft w:val="0"/>
      <w:marRight w:val="0"/>
      <w:marTop w:val="0"/>
      <w:marBottom w:val="0"/>
      <w:divBdr>
        <w:top w:val="none" w:sz="0" w:space="0" w:color="auto"/>
        <w:left w:val="none" w:sz="0" w:space="0" w:color="auto"/>
        <w:bottom w:val="none" w:sz="0" w:space="0" w:color="auto"/>
        <w:right w:val="none" w:sz="0" w:space="0" w:color="auto"/>
      </w:divBdr>
    </w:div>
    <w:div w:id="637803568">
      <w:bodyDiv w:val="1"/>
      <w:marLeft w:val="0"/>
      <w:marRight w:val="0"/>
      <w:marTop w:val="0"/>
      <w:marBottom w:val="0"/>
      <w:divBdr>
        <w:top w:val="none" w:sz="0" w:space="0" w:color="auto"/>
        <w:left w:val="none" w:sz="0" w:space="0" w:color="auto"/>
        <w:bottom w:val="none" w:sz="0" w:space="0" w:color="auto"/>
        <w:right w:val="none" w:sz="0" w:space="0" w:color="auto"/>
      </w:divBdr>
    </w:div>
    <w:div w:id="642588098">
      <w:bodyDiv w:val="1"/>
      <w:marLeft w:val="0"/>
      <w:marRight w:val="0"/>
      <w:marTop w:val="0"/>
      <w:marBottom w:val="0"/>
      <w:divBdr>
        <w:top w:val="none" w:sz="0" w:space="0" w:color="auto"/>
        <w:left w:val="none" w:sz="0" w:space="0" w:color="auto"/>
        <w:bottom w:val="none" w:sz="0" w:space="0" w:color="auto"/>
        <w:right w:val="none" w:sz="0" w:space="0" w:color="auto"/>
      </w:divBdr>
    </w:div>
    <w:div w:id="657728168">
      <w:bodyDiv w:val="1"/>
      <w:marLeft w:val="0"/>
      <w:marRight w:val="0"/>
      <w:marTop w:val="0"/>
      <w:marBottom w:val="0"/>
      <w:divBdr>
        <w:top w:val="none" w:sz="0" w:space="0" w:color="auto"/>
        <w:left w:val="none" w:sz="0" w:space="0" w:color="auto"/>
        <w:bottom w:val="none" w:sz="0" w:space="0" w:color="auto"/>
        <w:right w:val="none" w:sz="0" w:space="0" w:color="auto"/>
      </w:divBdr>
    </w:div>
    <w:div w:id="680007311">
      <w:bodyDiv w:val="1"/>
      <w:marLeft w:val="0"/>
      <w:marRight w:val="0"/>
      <w:marTop w:val="0"/>
      <w:marBottom w:val="0"/>
      <w:divBdr>
        <w:top w:val="none" w:sz="0" w:space="0" w:color="auto"/>
        <w:left w:val="none" w:sz="0" w:space="0" w:color="auto"/>
        <w:bottom w:val="none" w:sz="0" w:space="0" w:color="auto"/>
        <w:right w:val="none" w:sz="0" w:space="0" w:color="auto"/>
      </w:divBdr>
    </w:div>
    <w:div w:id="711810542">
      <w:bodyDiv w:val="1"/>
      <w:marLeft w:val="0"/>
      <w:marRight w:val="0"/>
      <w:marTop w:val="0"/>
      <w:marBottom w:val="0"/>
      <w:divBdr>
        <w:top w:val="none" w:sz="0" w:space="0" w:color="auto"/>
        <w:left w:val="none" w:sz="0" w:space="0" w:color="auto"/>
        <w:bottom w:val="none" w:sz="0" w:space="0" w:color="auto"/>
        <w:right w:val="none" w:sz="0" w:space="0" w:color="auto"/>
      </w:divBdr>
    </w:div>
    <w:div w:id="716053512">
      <w:bodyDiv w:val="1"/>
      <w:marLeft w:val="0"/>
      <w:marRight w:val="0"/>
      <w:marTop w:val="0"/>
      <w:marBottom w:val="0"/>
      <w:divBdr>
        <w:top w:val="none" w:sz="0" w:space="0" w:color="auto"/>
        <w:left w:val="none" w:sz="0" w:space="0" w:color="auto"/>
        <w:bottom w:val="none" w:sz="0" w:space="0" w:color="auto"/>
        <w:right w:val="none" w:sz="0" w:space="0" w:color="auto"/>
      </w:divBdr>
    </w:div>
    <w:div w:id="718211789">
      <w:bodyDiv w:val="1"/>
      <w:marLeft w:val="0"/>
      <w:marRight w:val="0"/>
      <w:marTop w:val="0"/>
      <w:marBottom w:val="0"/>
      <w:divBdr>
        <w:top w:val="none" w:sz="0" w:space="0" w:color="auto"/>
        <w:left w:val="none" w:sz="0" w:space="0" w:color="auto"/>
        <w:bottom w:val="none" w:sz="0" w:space="0" w:color="auto"/>
        <w:right w:val="none" w:sz="0" w:space="0" w:color="auto"/>
      </w:divBdr>
    </w:div>
    <w:div w:id="743649507">
      <w:bodyDiv w:val="1"/>
      <w:marLeft w:val="0"/>
      <w:marRight w:val="0"/>
      <w:marTop w:val="0"/>
      <w:marBottom w:val="0"/>
      <w:divBdr>
        <w:top w:val="none" w:sz="0" w:space="0" w:color="auto"/>
        <w:left w:val="none" w:sz="0" w:space="0" w:color="auto"/>
        <w:bottom w:val="none" w:sz="0" w:space="0" w:color="auto"/>
        <w:right w:val="none" w:sz="0" w:space="0" w:color="auto"/>
      </w:divBdr>
    </w:div>
    <w:div w:id="745953232">
      <w:bodyDiv w:val="1"/>
      <w:marLeft w:val="0"/>
      <w:marRight w:val="0"/>
      <w:marTop w:val="0"/>
      <w:marBottom w:val="0"/>
      <w:divBdr>
        <w:top w:val="none" w:sz="0" w:space="0" w:color="auto"/>
        <w:left w:val="none" w:sz="0" w:space="0" w:color="auto"/>
        <w:bottom w:val="none" w:sz="0" w:space="0" w:color="auto"/>
        <w:right w:val="none" w:sz="0" w:space="0" w:color="auto"/>
      </w:divBdr>
    </w:div>
    <w:div w:id="750200097">
      <w:bodyDiv w:val="1"/>
      <w:marLeft w:val="0"/>
      <w:marRight w:val="0"/>
      <w:marTop w:val="0"/>
      <w:marBottom w:val="0"/>
      <w:divBdr>
        <w:top w:val="none" w:sz="0" w:space="0" w:color="auto"/>
        <w:left w:val="none" w:sz="0" w:space="0" w:color="auto"/>
        <w:bottom w:val="none" w:sz="0" w:space="0" w:color="auto"/>
        <w:right w:val="none" w:sz="0" w:space="0" w:color="auto"/>
      </w:divBdr>
    </w:div>
    <w:div w:id="756825214">
      <w:bodyDiv w:val="1"/>
      <w:marLeft w:val="0"/>
      <w:marRight w:val="0"/>
      <w:marTop w:val="0"/>
      <w:marBottom w:val="0"/>
      <w:divBdr>
        <w:top w:val="none" w:sz="0" w:space="0" w:color="auto"/>
        <w:left w:val="none" w:sz="0" w:space="0" w:color="auto"/>
        <w:bottom w:val="none" w:sz="0" w:space="0" w:color="auto"/>
        <w:right w:val="none" w:sz="0" w:space="0" w:color="auto"/>
      </w:divBdr>
    </w:div>
    <w:div w:id="766077999">
      <w:bodyDiv w:val="1"/>
      <w:marLeft w:val="0"/>
      <w:marRight w:val="0"/>
      <w:marTop w:val="0"/>
      <w:marBottom w:val="0"/>
      <w:divBdr>
        <w:top w:val="none" w:sz="0" w:space="0" w:color="auto"/>
        <w:left w:val="none" w:sz="0" w:space="0" w:color="auto"/>
        <w:bottom w:val="none" w:sz="0" w:space="0" w:color="auto"/>
        <w:right w:val="none" w:sz="0" w:space="0" w:color="auto"/>
      </w:divBdr>
    </w:div>
    <w:div w:id="803229587">
      <w:bodyDiv w:val="1"/>
      <w:marLeft w:val="0"/>
      <w:marRight w:val="0"/>
      <w:marTop w:val="0"/>
      <w:marBottom w:val="0"/>
      <w:divBdr>
        <w:top w:val="none" w:sz="0" w:space="0" w:color="auto"/>
        <w:left w:val="none" w:sz="0" w:space="0" w:color="auto"/>
        <w:bottom w:val="none" w:sz="0" w:space="0" w:color="auto"/>
        <w:right w:val="none" w:sz="0" w:space="0" w:color="auto"/>
      </w:divBdr>
    </w:div>
    <w:div w:id="806049416">
      <w:bodyDiv w:val="1"/>
      <w:marLeft w:val="0"/>
      <w:marRight w:val="0"/>
      <w:marTop w:val="0"/>
      <w:marBottom w:val="0"/>
      <w:divBdr>
        <w:top w:val="none" w:sz="0" w:space="0" w:color="auto"/>
        <w:left w:val="none" w:sz="0" w:space="0" w:color="auto"/>
        <w:bottom w:val="none" w:sz="0" w:space="0" w:color="auto"/>
        <w:right w:val="none" w:sz="0" w:space="0" w:color="auto"/>
      </w:divBdr>
    </w:div>
    <w:div w:id="811866197">
      <w:bodyDiv w:val="1"/>
      <w:marLeft w:val="0"/>
      <w:marRight w:val="0"/>
      <w:marTop w:val="0"/>
      <w:marBottom w:val="0"/>
      <w:divBdr>
        <w:top w:val="none" w:sz="0" w:space="0" w:color="auto"/>
        <w:left w:val="none" w:sz="0" w:space="0" w:color="auto"/>
        <w:bottom w:val="none" w:sz="0" w:space="0" w:color="auto"/>
        <w:right w:val="none" w:sz="0" w:space="0" w:color="auto"/>
      </w:divBdr>
    </w:div>
    <w:div w:id="829562807">
      <w:bodyDiv w:val="1"/>
      <w:marLeft w:val="0"/>
      <w:marRight w:val="0"/>
      <w:marTop w:val="0"/>
      <w:marBottom w:val="0"/>
      <w:divBdr>
        <w:top w:val="none" w:sz="0" w:space="0" w:color="auto"/>
        <w:left w:val="none" w:sz="0" w:space="0" w:color="auto"/>
        <w:bottom w:val="none" w:sz="0" w:space="0" w:color="auto"/>
        <w:right w:val="none" w:sz="0" w:space="0" w:color="auto"/>
      </w:divBdr>
    </w:div>
    <w:div w:id="841236833">
      <w:bodyDiv w:val="1"/>
      <w:marLeft w:val="0"/>
      <w:marRight w:val="0"/>
      <w:marTop w:val="0"/>
      <w:marBottom w:val="0"/>
      <w:divBdr>
        <w:top w:val="none" w:sz="0" w:space="0" w:color="auto"/>
        <w:left w:val="none" w:sz="0" w:space="0" w:color="auto"/>
        <w:bottom w:val="none" w:sz="0" w:space="0" w:color="auto"/>
        <w:right w:val="none" w:sz="0" w:space="0" w:color="auto"/>
      </w:divBdr>
    </w:div>
    <w:div w:id="851601641">
      <w:bodyDiv w:val="1"/>
      <w:marLeft w:val="0"/>
      <w:marRight w:val="0"/>
      <w:marTop w:val="0"/>
      <w:marBottom w:val="0"/>
      <w:divBdr>
        <w:top w:val="none" w:sz="0" w:space="0" w:color="auto"/>
        <w:left w:val="none" w:sz="0" w:space="0" w:color="auto"/>
        <w:bottom w:val="none" w:sz="0" w:space="0" w:color="auto"/>
        <w:right w:val="none" w:sz="0" w:space="0" w:color="auto"/>
      </w:divBdr>
    </w:div>
    <w:div w:id="873227875">
      <w:bodyDiv w:val="1"/>
      <w:marLeft w:val="0"/>
      <w:marRight w:val="0"/>
      <w:marTop w:val="0"/>
      <w:marBottom w:val="0"/>
      <w:divBdr>
        <w:top w:val="none" w:sz="0" w:space="0" w:color="auto"/>
        <w:left w:val="none" w:sz="0" w:space="0" w:color="auto"/>
        <w:bottom w:val="none" w:sz="0" w:space="0" w:color="auto"/>
        <w:right w:val="none" w:sz="0" w:space="0" w:color="auto"/>
      </w:divBdr>
    </w:div>
    <w:div w:id="879174593">
      <w:bodyDiv w:val="1"/>
      <w:marLeft w:val="0"/>
      <w:marRight w:val="0"/>
      <w:marTop w:val="0"/>
      <w:marBottom w:val="0"/>
      <w:divBdr>
        <w:top w:val="none" w:sz="0" w:space="0" w:color="auto"/>
        <w:left w:val="none" w:sz="0" w:space="0" w:color="auto"/>
        <w:bottom w:val="none" w:sz="0" w:space="0" w:color="auto"/>
        <w:right w:val="none" w:sz="0" w:space="0" w:color="auto"/>
      </w:divBdr>
    </w:div>
    <w:div w:id="881987768">
      <w:bodyDiv w:val="1"/>
      <w:marLeft w:val="0"/>
      <w:marRight w:val="0"/>
      <w:marTop w:val="0"/>
      <w:marBottom w:val="0"/>
      <w:divBdr>
        <w:top w:val="none" w:sz="0" w:space="0" w:color="auto"/>
        <w:left w:val="none" w:sz="0" w:space="0" w:color="auto"/>
        <w:bottom w:val="none" w:sz="0" w:space="0" w:color="auto"/>
        <w:right w:val="none" w:sz="0" w:space="0" w:color="auto"/>
      </w:divBdr>
    </w:div>
    <w:div w:id="917863291">
      <w:bodyDiv w:val="1"/>
      <w:marLeft w:val="0"/>
      <w:marRight w:val="0"/>
      <w:marTop w:val="0"/>
      <w:marBottom w:val="0"/>
      <w:divBdr>
        <w:top w:val="none" w:sz="0" w:space="0" w:color="auto"/>
        <w:left w:val="none" w:sz="0" w:space="0" w:color="auto"/>
        <w:bottom w:val="none" w:sz="0" w:space="0" w:color="auto"/>
        <w:right w:val="none" w:sz="0" w:space="0" w:color="auto"/>
      </w:divBdr>
    </w:div>
    <w:div w:id="946276430">
      <w:bodyDiv w:val="1"/>
      <w:marLeft w:val="0"/>
      <w:marRight w:val="0"/>
      <w:marTop w:val="0"/>
      <w:marBottom w:val="0"/>
      <w:divBdr>
        <w:top w:val="none" w:sz="0" w:space="0" w:color="auto"/>
        <w:left w:val="none" w:sz="0" w:space="0" w:color="auto"/>
        <w:bottom w:val="none" w:sz="0" w:space="0" w:color="auto"/>
        <w:right w:val="none" w:sz="0" w:space="0" w:color="auto"/>
      </w:divBdr>
    </w:div>
    <w:div w:id="961617144">
      <w:bodyDiv w:val="1"/>
      <w:marLeft w:val="0"/>
      <w:marRight w:val="0"/>
      <w:marTop w:val="0"/>
      <w:marBottom w:val="0"/>
      <w:divBdr>
        <w:top w:val="none" w:sz="0" w:space="0" w:color="auto"/>
        <w:left w:val="none" w:sz="0" w:space="0" w:color="auto"/>
        <w:bottom w:val="none" w:sz="0" w:space="0" w:color="auto"/>
        <w:right w:val="none" w:sz="0" w:space="0" w:color="auto"/>
      </w:divBdr>
    </w:div>
    <w:div w:id="968896399">
      <w:bodyDiv w:val="1"/>
      <w:marLeft w:val="0"/>
      <w:marRight w:val="0"/>
      <w:marTop w:val="0"/>
      <w:marBottom w:val="0"/>
      <w:divBdr>
        <w:top w:val="none" w:sz="0" w:space="0" w:color="auto"/>
        <w:left w:val="none" w:sz="0" w:space="0" w:color="auto"/>
        <w:bottom w:val="none" w:sz="0" w:space="0" w:color="auto"/>
        <w:right w:val="none" w:sz="0" w:space="0" w:color="auto"/>
      </w:divBdr>
    </w:div>
    <w:div w:id="991257378">
      <w:bodyDiv w:val="1"/>
      <w:marLeft w:val="0"/>
      <w:marRight w:val="0"/>
      <w:marTop w:val="0"/>
      <w:marBottom w:val="0"/>
      <w:divBdr>
        <w:top w:val="none" w:sz="0" w:space="0" w:color="auto"/>
        <w:left w:val="none" w:sz="0" w:space="0" w:color="auto"/>
        <w:bottom w:val="none" w:sz="0" w:space="0" w:color="auto"/>
        <w:right w:val="none" w:sz="0" w:space="0" w:color="auto"/>
      </w:divBdr>
    </w:div>
    <w:div w:id="992948382">
      <w:bodyDiv w:val="1"/>
      <w:marLeft w:val="0"/>
      <w:marRight w:val="0"/>
      <w:marTop w:val="0"/>
      <w:marBottom w:val="0"/>
      <w:divBdr>
        <w:top w:val="none" w:sz="0" w:space="0" w:color="auto"/>
        <w:left w:val="none" w:sz="0" w:space="0" w:color="auto"/>
        <w:bottom w:val="none" w:sz="0" w:space="0" w:color="auto"/>
        <w:right w:val="none" w:sz="0" w:space="0" w:color="auto"/>
      </w:divBdr>
    </w:div>
    <w:div w:id="1036156462">
      <w:bodyDiv w:val="1"/>
      <w:marLeft w:val="0"/>
      <w:marRight w:val="0"/>
      <w:marTop w:val="0"/>
      <w:marBottom w:val="0"/>
      <w:divBdr>
        <w:top w:val="none" w:sz="0" w:space="0" w:color="auto"/>
        <w:left w:val="none" w:sz="0" w:space="0" w:color="auto"/>
        <w:bottom w:val="none" w:sz="0" w:space="0" w:color="auto"/>
        <w:right w:val="none" w:sz="0" w:space="0" w:color="auto"/>
      </w:divBdr>
    </w:div>
    <w:div w:id="1039862407">
      <w:bodyDiv w:val="1"/>
      <w:marLeft w:val="0"/>
      <w:marRight w:val="0"/>
      <w:marTop w:val="0"/>
      <w:marBottom w:val="0"/>
      <w:divBdr>
        <w:top w:val="none" w:sz="0" w:space="0" w:color="auto"/>
        <w:left w:val="none" w:sz="0" w:space="0" w:color="auto"/>
        <w:bottom w:val="none" w:sz="0" w:space="0" w:color="auto"/>
        <w:right w:val="none" w:sz="0" w:space="0" w:color="auto"/>
      </w:divBdr>
    </w:div>
    <w:div w:id="1074669543">
      <w:bodyDiv w:val="1"/>
      <w:marLeft w:val="0"/>
      <w:marRight w:val="0"/>
      <w:marTop w:val="0"/>
      <w:marBottom w:val="0"/>
      <w:divBdr>
        <w:top w:val="none" w:sz="0" w:space="0" w:color="auto"/>
        <w:left w:val="none" w:sz="0" w:space="0" w:color="auto"/>
        <w:bottom w:val="none" w:sz="0" w:space="0" w:color="auto"/>
        <w:right w:val="none" w:sz="0" w:space="0" w:color="auto"/>
      </w:divBdr>
    </w:div>
    <w:div w:id="1079248224">
      <w:bodyDiv w:val="1"/>
      <w:marLeft w:val="0"/>
      <w:marRight w:val="0"/>
      <w:marTop w:val="0"/>
      <w:marBottom w:val="0"/>
      <w:divBdr>
        <w:top w:val="none" w:sz="0" w:space="0" w:color="auto"/>
        <w:left w:val="none" w:sz="0" w:space="0" w:color="auto"/>
        <w:bottom w:val="none" w:sz="0" w:space="0" w:color="auto"/>
        <w:right w:val="none" w:sz="0" w:space="0" w:color="auto"/>
      </w:divBdr>
    </w:div>
    <w:div w:id="1130588686">
      <w:bodyDiv w:val="1"/>
      <w:marLeft w:val="0"/>
      <w:marRight w:val="0"/>
      <w:marTop w:val="0"/>
      <w:marBottom w:val="0"/>
      <w:divBdr>
        <w:top w:val="none" w:sz="0" w:space="0" w:color="auto"/>
        <w:left w:val="none" w:sz="0" w:space="0" w:color="auto"/>
        <w:bottom w:val="none" w:sz="0" w:space="0" w:color="auto"/>
        <w:right w:val="none" w:sz="0" w:space="0" w:color="auto"/>
      </w:divBdr>
    </w:div>
    <w:div w:id="1179463094">
      <w:bodyDiv w:val="1"/>
      <w:marLeft w:val="0"/>
      <w:marRight w:val="0"/>
      <w:marTop w:val="0"/>
      <w:marBottom w:val="0"/>
      <w:divBdr>
        <w:top w:val="none" w:sz="0" w:space="0" w:color="auto"/>
        <w:left w:val="none" w:sz="0" w:space="0" w:color="auto"/>
        <w:bottom w:val="none" w:sz="0" w:space="0" w:color="auto"/>
        <w:right w:val="none" w:sz="0" w:space="0" w:color="auto"/>
      </w:divBdr>
    </w:div>
    <w:div w:id="1191334370">
      <w:bodyDiv w:val="1"/>
      <w:marLeft w:val="0"/>
      <w:marRight w:val="0"/>
      <w:marTop w:val="0"/>
      <w:marBottom w:val="0"/>
      <w:divBdr>
        <w:top w:val="none" w:sz="0" w:space="0" w:color="auto"/>
        <w:left w:val="none" w:sz="0" w:space="0" w:color="auto"/>
        <w:bottom w:val="none" w:sz="0" w:space="0" w:color="auto"/>
        <w:right w:val="none" w:sz="0" w:space="0" w:color="auto"/>
      </w:divBdr>
    </w:div>
    <w:div w:id="1197308307">
      <w:bodyDiv w:val="1"/>
      <w:marLeft w:val="0"/>
      <w:marRight w:val="0"/>
      <w:marTop w:val="0"/>
      <w:marBottom w:val="0"/>
      <w:divBdr>
        <w:top w:val="none" w:sz="0" w:space="0" w:color="auto"/>
        <w:left w:val="none" w:sz="0" w:space="0" w:color="auto"/>
        <w:bottom w:val="none" w:sz="0" w:space="0" w:color="auto"/>
        <w:right w:val="none" w:sz="0" w:space="0" w:color="auto"/>
      </w:divBdr>
    </w:div>
    <w:div w:id="1206061563">
      <w:bodyDiv w:val="1"/>
      <w:marLeft w:val="0"/>
      <w:marRight w:val="0"/>
      <w:marTop w:val="0"/>
      <w:marBottom w:val="0"/>
      <w:divBdr>
        <w:top w:val="none" w:sz="0" w:space="0" w:color="auto"/>
        <w:left w:val="none" w:sz="0" w:space="0" w:color="auto"/>
        <w:bottom w:val="none" w:sz="0" w:space="0" w:color="auto"/>
        <w:right w:val="none" w:sz="0" w:space="0" w:color="auto"/>
      </w:divBdr>
    </w:div>
    <w:div w:id="1206259297">
      <w:bodyDiv w:val="1"/>
      <w:marLeft w:val="0"/>
      <w:marRight w:val="0"/>
      <w:marTop w:val="0"/>
      <w:marBottom w:val="0"/>
      <w:divBdr>
        <w:top w:val="none" w:sz="0" w:space="0" w:color="auto"/>
        <w:left w:val="none" w:sz="0" w:space="0" w:color="auto"/>
        <w:bottom w:val="none" w:sz="0" w:space="0" w:color="auto"/>
        <w:right w:val="none" w:sz="0" w:space="0" w:color="auto"/>
      </w:divBdr>
    </w:div>
    <w:div w:id="1228151295">
      <w:bodyDiv w:val="1"/>
      <w:marLeft w:val="0"/>
      <w:marRight w:val="0"/>
      <w:marTop w:val="0"/>
      <w:marBottom w:val="0"/>
      <w:divBdr>
        <w:top w:val="none" w:sz="0" w:space="0" w:color="auto"/>
        <w:left w:val="none" w:sz="0" w:space="0" w:color="auto"/>
        <w:bottom w:val="none" w:sz="0" w:space="0" w:color="auto"/>
        <w:right w:val="none" w:sz="0" w:space="0" w:color="auto"/>
      </w:divBdr>
    </w:div>
    <w:div w:id="1251889299">
      <w:bodyDiv w:val="1"/>
      <w:marLeft w:val="0"/>
      <w:marRight w:val="0"/>
      <w:marTop w:val="0"/>
      <w:marBottom w:val="0"/>
      <w:divBdr>
        <w:top w:val="none" w:sz="0" w:space="0" w:color="auto"/>
        <w:left w:val="none" w:sz="0" w:space="0" w:color="auto"/>
        <w:bottom w:val="none" w:sz="0" w:space="0" w:color="auto"/>
        <w:right w:val="none" w:sz="0" w:space="0" w:color="auto"/>
      </w:divBdr>
    </w:div>
    <w:div w:id="1266035895">
      <w:bodyDiv w:val="1"/>
      <w:marLeft w:val="0"/>
      <w:marRight w:val="0"/>
      <w:marTop w:val="0"/>
      <w:marBottom w:val="0"/>
      <w:divBdr>
        <w:top w:val="none" w:sz="0" w:space="0" w:color="auto"/>
        <w:left w:val="none" w:sz="0" w:space="0" w:color="auto"/>
        <w:bottom w:val="none" w:sz="0" w:space="0" w:color="auto"/>
        <w:right w:val="none" w:sz="0" w:space="0" w:color="auto"/>
      </w:divBdr>
    </w:div>
    <w:div w:id="1300502409">
      <w:bodyDiv w:val="1"/>
      <w:marLeft w:val="0"/>
      <w:marRight w:val="0"/>
      <w:marTop w:val="0"/>
      <w:marBottom w:val="0"/>
      <w:divBdr>
        <w:top w:val="none" w:sz="0" w:space="0" w:color="auto"/>
        <w:left w:val="none" w:sz="0" w:space="0" w:color="auto"/>
        <w:bottom w:val="none" w:sz="0" w:space="0" w:color="auto"/>
        <w:right w:val="none" w:sz="0" w:space="0" w:color="auto"/>
      </w:divBdr>
    </w:div>
    <w:div w:id="1303579476">
      <w:bodyDiv w:val="1"/>
      <w:marLeft w:val="0"/>
      <w:marRight w:val="0"/>
      <w:marTop w:val="0"/>
      <w:marBottom w:val="0"/>
      <w:divBdr>
        <w:top w:val="none" w:sz="0" w:space="0" w:color="auto"/>
        <w:left w:val="none" w:sz="0" w:space="0" w:color="auto"/>
        <w:bottom w:val="none" w:sz="0" w:space="0" w:color="auto"/>
        <w:right w:val="none" w:sz="0" w:space="0" w:color="auto"/>
      </w:divBdr>
    </w:div>
    <w:div w:id="1360593948">
      <w:bodyDiv w:val="1"/>
      <w:marLeft w:val="0"/>
      <w:marRight w:val="0"/>
      <w:marTop w:val="0"/>
      <w:marBottom w:val="0"/>
      <w:divBdr>
        <w:top w:val="none" w:sz="0" w:space="0" w:color="auto"/>
        <w:left w:val="none" w:sz="0" w:space="0" w:color="auto"/>
        <w:bottom w:val="none" w:sz="0" w:space="0" w:color="auto"/>
        <w:right w:val="none" w:sz="0" w:space="0" w:color="auto"/>
      </w:divBdr>
    </w:div>
    <w:div w:id="1376926716">
      <w:bodyDiv w:val="1"/>
      <w:marLeft w:val="0"/>
      <w:marRight w:val="0"/>
      <w:marTop w:val="0"/>
      <w:marBottom w:val="0"/>
      <w:divBdr>
        <w:top w:val="none" w:sz="0" w:space="0" w:color="auto"/>
        <w:left w:val="none" w:sz="0" w:space="0" w:color="auto"/>
        <w:bottom w:val="none" w:sz="0" w:space="0" w:color="auto"/>
        <w:right w:val="none" w:sz="0" w:space="0" w:color="auto"/>
      </w:divBdr>
    </w:div>
    <w:div w:id="1415780051">
      <w:bodyDiv w:val="1"/>
      <w:marLeft w:val="0"/>
      <w:marRight w:val="0"/>
      <w:marTop w:val="0"/>
      <w:marBottom w:val="0"/>
      <w:divBdr>
        <w:top w:val="none" w:sz="0" w:space="0" w:color="auto"/>
        <w:left w:val="none" w:sz="0" w:space="0" w:color="auto"/>
        <w:bottom w:val="none" w:sz="0" w:space="0" w:color="auto"/>
        <w:right w:val="none" w:sz="0" w:space="0" w:color="auto"/>
      </w:divBdr>
    </w:div>
    <w:div w:id="1423137286">
      <w:bodyDiv w:val="1"/>
      <w:marLeft w:val="0"/>
      <w:marRight w:val="0"/>
      <w:marTop w:val="0"/>
      <w:marBottom w:val="0"/>
      <w:divBdr>
        <w:top w:val="none" w:sz="0" w:space="0" w:color="auto"/>
        <w:left w:val="none" w:sz="0" w:space="0" w:color="auto"/>
        <w:bottom w:val="none" w:sz="0" w:space="0" w:color="auto"/>
        <w:right w:val="none" w:sz="0" w:space="0" w:color="auto"/>
      </w:divBdr>
    </w:div>
    <w:div w:id="1435591314">
      <w:bodyDiv w:val="1"/>
      <w:marLeft w:val="0"/>
      <w:marRight w:val="0"/>
      <w:marTop w:val="0"/>
      <w:marBottom w:val="0"/>
      <w:divBdr>
        <w:top w:val="none" w:sz="0" w:space="0" w:color="auto"/>
        <w:left w:val="none" w:sz="0" w:space="0" w:color="auto"/>
        <w:bottom w:val="none" w:sz="0" w:space="0" w:color="auto"/>
        <w:right w:val="none" w:sz="0" w:space="0" w:color="auto"/>
      </w:divBdr>
    </w:div>
    <w:div w:id="1439643579">
      <w:bodyDiv w:val="1"/>
      <w:marLeft w:val="0"/>
      <w:marRight w:val="0"/>
      <w:marTop w:val="0"/>
      <w:marBottom w:val="0"/>
      <w:divBdr>
        <w:top w:val="none" w:sz="0" w:space="0" w:color="auto"/>
        <w:left w:val="none" w:sz="0" w:space="0" w:color="auto"/>
        <w:bottom w:val="none" w:sz="0" w:space="0" w:color="auto"/>
        <w:right w:val="none" w:sz="0" w:space="0" w:color="auto"/>
      </w:divBdr>
    </w:div>
    <w:div w:id="1445269433">
      <w:bodyDiv w:val="1"/>
      <w:marLeft w:val="0"/>
      <w:marRight w:val="0"/>
      <w:marTop w:val="0"/>
      <w:marBottom w:val="0"/>
      <w:divBdr>
        <w:top w:val="none" w:sz="0" w:space="0" w:color="auto"/>
        <w:left w:val="none" w:sz="0" w:space="0" w:color="auto"/>
        <w:bottom w:val="none" w:sz="0" w:space="0" w:color="auto"/>
        <w:right w:val="none" w:sz="0" w:space="0" w:color="auto"/>
      </w:divBdr>
    </w:div>
    <w:div w:id="1449347526">
      <w:bodyDiv w:val="1"/>
      <w:marLeft w:val="0"/>
      <w:marRight w:val="0"/>
      <w:marTop w:val="0"/>
      <w:marBottom w:val="0"/>
      <w:divBdr>
        <w:top w:val="none" w:sz="0" w:space="0" w:color="auto"/>
        <w:left w:val="none" w:sz="0" w:space="0" w:color="auto"/>
        <w:bottom w:val="none" w:sz="0" w:space="0" w:color="auto"/>
        <w:right w:val="none" w:sz="0" w:space="0" w:color="auto"/>
      </w:divBdr>
    </w:div>
    <w:div w:id="1463038842">
      <w:bodyDiv w:val="1"/>
      <w:marLeft w:val="0"/>
      <w:marRight w:val="0"/>
      <w:marTop w:val="0"/>
      <w:marBottom w:val="0"/>
      <w:divBdr>
        <w:top w:val="none" w:sz="0" w:space="0" w:color="auto"/>
        <w:left w:val="none" w:sz="0" w:space="0" w:color="auto"/>
        <w:bottom w:val="none" w:sz="0" w:space="0" w:color="auto"/>
        <w:right w:val="none" w:sz="0" w:space="0" w:color="auto"/>
      </w:divBdr>
    </w:div>
    <w:div w:id="1467621133">
      <w:bodyDiv w:val="1"/>
      <w:marLeft w:val="0"/>
      <w:marRight w:val="0"/>
      <w:marTop w:val="0"/>
      <w:marBottom w:val="0"/>
      <w:divBdr>
        <w:top w:val="none" w:sz="0" w:space="0" w:color="auto"/>
        <w:left w:val="none" w:sz="0" w:space="0" w:color="auto"/>
        <w:bottom w:val="none" w:sz="0" w:space="0" w:color="auto"/>
        <w:right w:val="none" w:sz="0" w:space="0" w:color="auto"/>
      </w:divBdr>
    </w:div>
    <w:div w:id="1488083907">
      <w:bodyDiv w:val="1"/>
      <w:marLeft w:val="0"/>
      <w:marRight w:val="0"/>
      <w:marTop w:val="0"/>
      <w:marBottom w:val="0"/>
      <w:divBdr>
        <w:top w:val="none" w:sz="0" w:space="0" w:color="auto"/>
        <w:left w:val="none" w:sz="0" w:space="0" w:color="auto"/>
        <w:bottom w:val="none" w:sz="0" w:space="0" w:color="auto"/>
        <w:right w:val="none" w:sz="0" w:space="0" w:color="auto"/>
      </w:divBdr>
    </w:div>
    <w:div w:id="1496073679">
      <w:bodyDiv w:val="1"/>
      <w:marLeft w:val="0"/>
      <w:marRight w:val="0"/>
      <w:marTop w:val="0"/>
      <w:marBottom w:val="0"/>
      <w:divBdr>
        <w:top w:val="none" w:sz="0" w:space="0" w:color="auto"/>
        <w:left w:val="none" w:sz="0" w:space="0" w:color="auto"/>
        <w:bottom w:val="none" w:sz="0" w:space="0" w:color="auto"/>
        <w:right w:val="none" w:sz="0" w:space="0" w:color="auto"/>
      </w:divBdr>
    </w:div>
    <w:div w:id="1519810376">
      <w:bodyDiv w:val="1"/>
      <w:marLeft w:val="0"/>
      <w:marRight w:val="0"/>
      <w:marTop w:val="0"/>
      <w:marBottom w:val="0"/>
      <w:divBdr>
        <w:top w:val="none" w:sz="0" w:space="0" w:color="auto"/>
        <w:left w:val="none" w:sz="0" w:space="0" w:color="auto"/>
        <w:bottom w:val="none" w:sz="0" w:space="0" w:color="auto"/>
        <w:right w:val="none" w:sz="0" w:space="0" w:color="auto"/>
      </w:divBdr>
    </w:div>
    <w:div w:id="1536652177">
      <w:bodyDiv w:val="1"/>
      <w:marLeft w:val="0"/>
      <w:marRight w:val="0"/>
      <w:marTop w:val="0"/>
      <w:marBottom w:val="0"/>
      <w:divBdr>
        <w:top w:val="none" w:sz="0" w:space="0" w:color="auto"/>
        <w:left w:val="none" w:sz="0" w:space="0" w:color="auto"/>
        <w:bottom w:val="none" w:sz="0" w:space="0" w:color="auto"/>
        <w:right w:val="none" w:sz="0" w:space="0" w:color="auto"/>
      </w:divBdr>
    </w:div>
    <w:div w:id="1563365295">
      <w:bodyDiv w:val="1"/>
      <w:marLeft w:val="0"/>
      <w:marRight w:val="0"/>
      <w:marTop w:val="0"/>
      <w:marBottom w:val="0"/>
      <w:divBdr>
        <w:top w:val="none" w:sz="0" w:space="0" w:color="auto"/>
        <w:left w:val="none" w:sz="0" w:space="0" w:color="auto"/>
        <w:bottom w:val="none" w:sz="0" w:space="0" w:color="auto"/>
        <w:right w:val="none" w:sz="0" w:space="0" w:color="auto"/>
      </w:divBdr>
    </w:div>
    <w:div w:id="1579443793">
      <w:bodyDiv w:val="1"/>
      <w:marLeft w:val="0"/>
      <w:marRight w:val="0"/>
      <w:marTop w:val="0"/>
      <w:marBottom w:val="0"/>
      <w:divBdr>
        <w:top w:val="none" w:sz="0" w:space="0" w:color="auto"/>
        <w:left w:val="none" w:sz="0" w:space="0" w:color="auto"/>
        <w:bottom w:val="none" w:sz="0" w:space="0" w:color="auto"/>
        <w:right w:val="none" w:sz="0" w:space="0" w:color="auto"/>
      </w:divBdr>
    </w:div>
    <w:div w:id="1585140563">
      <w:bodyDiv w:val="1"/>
      <w:marLeft w:val="0"/>
      <w:marRight w:val="0"/>
      <w:marTop w:val="0"/>
      <w:marBottom w:val="0"/>
      <w:divBdr>
        <w:top w:val="none" w:sz="0" w:space="0" w:color="auto"/>
        <w:left w:val="none" w:sz="0" w:space="0" w:color="auto"/>
        <w:bottom w:val="none" w:sz="0" w:space="0" w:color="auto"/>
        <w:right w:val="none" w:sz="0" w:space="0" w:color="auto"/>
      </w:divBdr>
    </w:div>
    <w:div w:id="1597253315">
      <w:bodyDiv w:val="1"/>
      <w:marLeft w:val="0"/>
      <w:marRight w:val="0"/>
      <w:marTop w:val="0"/>
      <w:marBottom w:val="0"/>
      <w:divBdr>
        <w:top w:val="none" w:sz="0" w:space="0" w:color="auto"/>
        <w:left w:val="none" w:sz="0" w:space="0" w:color="auto"/>
        <w:bottom w:val="none" w:sz="0" w:space="0" w:color="auto"/>
        <w:right w:val="none" w:sz="0" w:space="0" w:color="auto"/>
      </w:divBdr>
    </w:div>
    <w:div w:id="1618487426">
      <w:bodyDiv w:val="1"/>
      <w:marLeft w:val="0"/>
      <w:marRight w:val="0"/>
      <w:marTop w:val="0"/>
      <w:marBottom w:val="0"/>
      <w:divBdr>
        <w:top w:val="none" w:sz="0" w:space="0" w:color="auto"/>
        <w:left w:val="none" w:sz="0" w:space="0" w:color="auto"/>
        <w:bottom w:val="none" w:sz="0" w:space="0" w:color="auto"/>
        <w:right w:val="none" w:sz="0" w:space="0" w:color="auto"/>
      </w:divBdr>
    </w:div>
    <w:div w:id="1645037181">
      <w:bodyDiv w:val="1"/>
      <w:marLeft w:val="0"/>
      <w:marRight w:val="0"/>
      <w:marTop w:val="0"/>
      <w:marBottom w:val="0"/>
      <w:divBdr>
        <w:top w:val="none" w:sz="0" w:space="0" w:color="auto"/>
        <w:left w:val="none" w:sz="0" w:space="0" w:color="auto"/>
        <w:bottom w:val="none" w:sz="0" w:space="0" w:color="auto"/>
        <w:right w:val="none" w:sz="0" w:space="0" w:color="auto"/>
      </w:divBdr>
    </w:div>
    <w:div w:id="1646885594">
      <w:bodyDiv w:val="1"/>
      <w:marLeft w:val="0"/>
      <w:marRight w:val="0"/>
      <w:marTop w:val="0"/>
      <w:marBottom w:val="0"/>
      <w:divBdr>
        <w:top w:val="none" w:sz="0" w:space="0" w:color="auto"/>
        <w:left w:val="none" w:sz="0" w:space="0" w:color="auto"/>
        <w:bottom w:val="none" w:sz="0" w:space="0" w:color="auto"/>
        <w:right w:val="none" w:sz="0" w:space="0" w:color="auto"/>
      </w:divBdr>
    </w:div>
    <w:div w:id="1663194004">
      <w:bodyDiv w:val="1"/>
      <w:marLeft w:val="0"/>
      <w:marRight w:val="0"/>
      <w:marTop w:val="0"/>
      <w:marBottom w:val="0"/>
      <w:divBdr>
        <w:top w:val="none" w:sz="0" w:space="0" w:color="auto"/>
        <w:left w:val="none" w:sz="0" w:space="0" w:color="auto"/>
        <w:bottom w:val="none" w:sz="0" w:space="0" w:color="auto"/>
        <w:right w:val="none" w:sz="0" w:space="0" w:color="auto"/>
      </w:divBdr>
    </w:div>
    <w:div w:id="1668559609">
      <w:bodyDiv w:val="1"/>
      <w:marLeft w:val="0"/>
      <w:marRight w:val="0"/>
      <w:marTop w:val="0"/>
      <w:marBottom w:val="0"/>
      <w:divBdr>
        <w:top w:val="none" w:sz="0" w:space="0" w:color="auto"/>
        <w:left w:val="none" w:sz="0" w:space="0" w:color="auto"/>
        <w:bottom w:val="none" w:sz="0" w:space="0" w:color="auto"/>
        <w:right w:val="none" w:sz="0" w:space="0" w:color="auto"/>
      </w:divBdr>
    </w:div>
    <w:div w:id="1670019087">
      <w:bodyDiv w:val="1"/>
      <w:marLeft w:val="0"/>
      <w:marRight w:val="0"/>
      <w:marTop w:val="0"/>
      <w:marBottom w:val="0"/>
      <w:divBdr>
        <w:top w:val="none" w:sz="0" w:space="0" w:color="auto"/>
        <w:left w:val="none" w:sz="0" w:space="0" w:color="auto"/>
        <w:bottom w:val="none" w:sz="0" w:space="0" w:color="auto"/>
        <w:right w:val="none" w:sz="0" w:space="0" w:color="auto"/>
      </w:divBdr>
    </w:div>
    <w:div w:id="1690715115">
      <w:bodyDiv w:val="1"/>
      <w:marLeft w:val="0"/>
      <w:marRight w:val="0"/>
      <w:marTop w:val="0"/>
      <w:marBottom w:val="0"/>
      <w:divBdr>
        <w:top w:val="none" w:sz="0" w:space="0" w:color="auto"/>
        <w:left w:val="none" w:sz="0" w:space="0" w:color="auto"/>
        <w:bottom w:val="none" w:sz="0" w:space="0" w:color="auto"/>
        <w:right w:val="none" w:sz="0" w:space="0" w:color="auto"/>
      </w:divBdr>
    </w:div>
    <w:div w:id="1705791252">
      <w:bodyDiv w:val="1"/>
      <w:marLeft w:val="0"/>
      <w:marRight w:val="0"/>
      <w:marTop w:val="0"/>
      <w:marBottom w:val="0"/>
      <w:divBdr>
        <w:top w:val="none" w:sz="0" w:space="0" w:color="auto"/>
        <w:left w:val="none" w:sz="0" w:space="0" w:color="auto"/>
        <w:bottom w:val="none" w:sz="0" w:space="0" w:color="auto"/>
        <w:right w:val="none" w:sz="0" w:space="0" w:color="auto"/>
      </w:divBdr>
    </w:div>
    <w:div w:id="1717662200">
      <w:bodyDiv w:val="1"/>
      <w:marLeft w:val="0"/>
      <w:marRight w:val="0"/>
      <w:marTop w:val="0"/>
      <w:marBottom w:val="0"/>
      <w:divBdr>
        <w:top w:val="none" w:sz="0" w:space="0" w:color="auto"/>
        <w:left w:val="none" w:sz="0" w:space="0" w:color="auto"/>
        <w:bottom w:val="none" w:sz="0" w:space="0" w:color="auto"/>
        <w:right w:val="none" w:sz="0" w:space="0" w:color="auto"/>
      </w:divBdr>
    </w:div>
    <w:div w:id="1717972972">
      <w:bodyDiv w:val="1"/>
      <w:marLeft w:val="0"/>
      <w:marRight w:val="0"/>
      <w:marTop w:val="0"/>
      <w:marBottom w:val="0"/>
      <w:divBdr>
        <w:top w:val="none" w:sz="0" w:space="0" w:color="auto"/>
        <w:left w:val="none" w:sz="0" w:space="0" w:color="auto"/>
        <w:bottom w:val="none" w:sz="0" w:space="0" w:color="auto"/>
        <w:right w:val="none" w:sz="0" w:space="0" w:color="auto"/>
      </w:divBdr>
    </w:div>
    <w:div w:id="1733890499">
      <w:bodyDiv w:val="1"/>
      <w:marLeft w:val="0"/>
      <w:marRight w:val="0"/>
      <w:marTop w:val="0"/>
      <w:marBottom w:val="0"/>
      <w:divBdr>
        <w:top w:val="none" w:sz="0" w:space="0" w:color="auto"/>
        <w:left w:val="none" w:sz="0" w:space="0" w:color="auto"/>
        <w:bottom w:val="none" w:sz="0" w:space="0" w:color="auto"/>
        <w:right w:val="none" w:sz="0" w:space="0" w:color="auto"/>
      </w:divBdr>
    </w:div>
    <w:div w:id="1752115683">
      <w:bodyDiv w:val="1"/>
      <w:marLeft w:val="0"/>
      <w:marRight w:val="0"/>
      <w:marTop w:val="0"/>
      <w:marBottom w:val="0"/>
      <w:divBdr>
        <w:top w:val="none" w:sz="0" w:space="0" w:color="auto"/>
        <w:left w:val="none" w:sz="0" w:space="0" w:color="auto"/>
        <w:bottom w:val="none" w:sz="0" w:space="0" w:color="auto"/>
        <w:right w:val="none" w:sz="0" w:space="0" w:color="auto"/>
      </w:divBdr>
    </w:div>
    <w:div w:id="1770738812">
      <w:bodyDiv w:val="1"/>
      <w:marLeft w:val="0"/>
      <w:marRight w:val="0"/>
      <w:marTop w:val="0"/>
      <w:marBottom w:val="0"/>
      <w:divBdr>
        <w:top w:val="none" w:sz="0" w:space="0" w:color="auto"/>
        <w:left w:val="none" w:sz="0" w:space="0" w:color="auto"/>
        <w:bottom w:val="none" w:sz="0" w:space="0" w:color="auto"/>
        <w:right w:val="none" w:sz="0" w:space="0" w:color="auto"/>
      </w:divBdr>
    </w:div>
    <w:div w:id="1771971103">
      <w:bodyDiv w:val="1"/>
      <w:marLeft w:val="0"/>
      <w:marRight w:val="0"/>
      <w:marTop w:val="0"/>
      <w:marBottom w:val="0"/>
      <w:divBdr>
        <w:top w:val="none" w:sz="0" w:space="0" w:color="auto"/>
        <w:left w:val="none" w:sz="0" w:space="0" w:color="auto"/>
        <w:bottom w:val="none" w:sz="0" w:space="0" w:color="auto"/>
        <w:right w:val="none" w:sz="0" w:space="0" w:color="auto"/>
      </w:divBdr>
    </w:div>
    <w:div w:id="1776169281">
      <w:bodyDiv w:val="1"/>
      <w:marLeft w:val="0"/>
      <w:marRight w:val="0"/>
      <w:marTop w:val="0"/>
      <w:marBottom w:val="0"/>
      <w:divBdr>
        <w:top w:val="none" w:sz="0" w:space="0" w:color="auto"/>
        <w:left w:val="none" w:sz="0" w:space="0" w:color="auto"/>
        <w:bottom w:val="none" w:sz="0" w:space="0" w:color="auto"/>
        <w:right w:val="none" w:sz="0" w:space="0" w:color="auto"/>
      </w:divBdr>
    </w:div>
    <w:div w:id="1833643232">
      <w:bodyDiv w:val="1"/>
      <w:marLeft w:val="0"/>
      <w:marRight w:val="0"/>
      <w:marTop w:val="0"/>
      <w:marBottom w:val="0"/>
      <w:divBdr>
        <w:top w:val="none" w:sz="0" w:space="0" w:color="auto"/>
        <w:left w:val="none" w:sz="0" w:space="0" w:color="auto"/>
        <w:bottom w:val="none" w:sz="0" w:space="0" w:color="auto"/>
        <w:right w:val="none" w:sz="0" w:space="0" w:color="auto"/>
      </w:divBdr>
    </w:div>
    <w:div w:id="1847667960">
      <w:bodyDiv w:val="1"/>
      <w:marLeft w:val="0"/>
      <w:marRight w:val="0"/>
      <w:marTop w:val="0"/>
      <w:marBottom w:val="0"/>
      <w:divBdr>
        <w:top w:val="none" w:sz="0" w:space="0" w:color="auto"/>
        <w:left w:val="none" w:sz="0" w:space="0" w:color="auto"/>
        <w:bottom w:val="none" w:sz="0" w:space="0" w:color="auto"/>
        <w:right w:val="none" w:sz="0" w:space="0" w:color="auto"/>
      </w:divBdr>
    </w:div>
    <w:div w:id="1861969241">
      <w:bodyDiv w:val="1"/>
      <w:marLeft w:val="0"/>
      <w:marRight w:val="0"/>
      <w:marTop w:val="0"/>
      <w:marBottom w:val="0"/>
      <w:divBdr>
        <w:top w:val="none" w:sz="0" w:space="0" w:color="auto"/>
        <w:left w:val="none" w:sz="0" w:space="0" w:color="auto"/>
        <w:bottom w:val="none" w:sz="0" w:space="0" w:color="auto"/>
        <w:right w:val="none" w:sz="0" w:space="0" w:color="auto"/>
      </w:divBdr>
    </w:div>
    <w:div w:id="1865754279">
      <w:bodyDiv w:val="1"/>
      <w:marLeft w:val="0"/>
      <w:marRight w:val="0"/>
      <w:marTop w:val="0"/>
      <w:marBottom w:val="0"/>
      <w:divBdr>
        <w:top w:val="none" w:sz="0" w:space="0" w:color="auto"/>
        <w:left w:val="none" w:sz="0" w:space="0" w:color="auto"/>
        <w:bottom w:val="none" w:sz="0" w:space="0" w:color="auto"/>
        <w:right w:val="none" w:sz="0" w:space="0" w:color="auto"/>
      </w:divBdr>
    </w:div>
    <w:div w:id="1868567852">
      <w:bodyDiv w:val="1"/>
      <w:marLeft w:val="0"/>
      <w:marRight w:val="0"/>
      <w:marTop w:val="0"/>
      <w:marBottom w:val="0"/>
      <w:divBdr>
        <w:top w:val="none" w:sz="0" w:space="0" w:color="auto"/>
        <w:left w:val="none" w:sz="0" w:space="0" w:color="auto"/>
        <w:bottom w:val="none" w:sz="0" w:space="0" w:color="auto"/>
        <w:right w:val="none" w:sz="0" w:space="0" w:color="auto"/>
      </w:divBdr>
    </w:div>
    <w:div w:id="1888179664">
      <w:bodyDiv w:val="1"/>
      <w:marLeft w:val="0"/>
      <w:marRight w:val="0"/>
      <w:marTop w:val="0"/>
      <w:marBottom w:val="0"/>
      <w:divBdr>
        <w:top w:val="none" w:sz="0" w:space="0" w:color="auto"/>
        <w:left w:val="none" w:sz="0" w:space="0" w:color="auto"/>
        <w:bottom w:val="none" w:sz="0" w:space="0" w:color="auto"/>
        <w:right w:val="none" w:sz="0" w:space="0" w:color="auto"/>
      </w:divBdr>
    </w:div>
    <w:div w:id="1914579883">
      <w:bodyDiv w:val="1"/>
      <w:marLeft w:val="0"/>
      <w:marRight w:val="0"/>
      <w:marTop w:val="0"/>
      <w:marBottom w:val="0"/>
      <w:divBdr>
        <w:top w:val="none" w:sz="0" w:space="0" w:color="auto"/>
        <w:left w:val="none" w:sz="0" w:space="0" w:color="auto"/>
        <w:bottom w:val="none" w:sz="0" w:space="0" w:color="auto"/>
        <w:right w:val="none" w:sz="0" w:space="0" w:color="auto"/>
      </w:divBdr>
    </w:div>
    <w:div w:id="1917662021">
      <w:bodyDiv w:val="1"/>
      <w:marLeft w:val="0"/>
      <w:marRight w:val="0"/>
      <w:marTop w:val="0"/>
      <w:marBottom w:val="0"/>
      <w:divBdr>
        <w:top w:val="none" w:sz="0" w:space="0" w:color="auto"/>
        <w:left w:val="none" w:sz="0" w:space="0" w:color="auto"/>
        <w:bottom w:val="none" w:sz="0" w:space="0" w:color="auto"/>
        <w:right w:val="none" w:sz="0" w:space="0" w:color="auto"/>
      </w:divBdr>
    </w:div>
    <w:div w:id="1926723792">
      <w:bodyDiv w:val="1"/>
      <w:marLeft w:val="0"/>
      <w:marRight w:val="0"/>
      <w:marTop w:val="0"/>
      <w:marBottom w:val="0"/>
      <w:divBdr>
        <w:top w:val="none" w:sz="0" w:space="0" w:color="auto"/>
        <w:left w:val="none" w:sz="0" w:space="0" w:color="auto"/>
        <w:bottom w:val="none" w:sz="0" w:space="0" w:color="auto"/>
        <w:right w:val="none" w:sz="0" w:space="0" w:color="auto"/>
      </w:divBdr>
    </w:div>
    <w:div w:id="1935822478">
      <w:bodyDiv w:val="1"/>
      <w:marLeft w:val="0"/>
      <w:marRight w:val="0"/>
      <w:marTop w:val="0"/>
      <w:marBottom w:val="0"/>
      <w:divBdr>
        <w:top w:val="none" w:sz="0" w:space="0" w:color="auto"/>
        <w:left w:val="none" w:sz="0" w:space="0" w:color="auto"/>
        <w:bottom w:val="none" w:sz="0" w:space="0" w:color="auto"/>
        <w:right w:val="none" w:sz="0" w:space="0" w:color="auto"/>
      </w:divBdr>
    </w:div>
    <w:div w:id="1941840533">
      <w:bodyDiv w:val="1"/>
      <w:marLeft w:val="0"/>
      <w:marRight w:val="0"/>
      <w:marTop w:val="0"/>
      <w:marBottom w:val="0"/>
      <w:divBdr>
        <w:top w:val="none" w:sz="0" w:space="0" w:color="auto"/>
        <w:left w:val="none" w:sz="0" w:space="0" w:color="auto"/>
        <w:bottom w:val="none" w:sz="0" w:space="0" w:color="auto"/>
        <w:right w:val="none" w:sz="0" w:space="0" w:color="auto"/>
      </w:divBdr>
    </w:div>
    <w:div w:id="1958246641">
      <w:bodyDiv w:val="1"/>
      <w:marLeft w:val="0"/>
      <w:marRight w:val="0"/>
      <w:marTop w:val="0"/>
      <w:marBottom w:val="0"/>
      <w:divBdr>
        <w:top w:val="none" w:sz="0" w:space="0" w:color="auto"/>
        <w:left w:val="none" w:sz="0" w:space="0" w:color="auto"/>
        <w:bottom w:val="none" w:sz="0" w:space="0" w:color="auto"/>
        <w:right w:val="none" w:sz="0" w:space="0" w:color="auto"/>
      </w:divBdr>
    </w:div>
    <w:div w:id="1967275625">
      <w:bodyDiv w:val="1"/>
      <w:marLeft w:val="0"/>
      <w:marRight w:val="0"/>
      <w:marTop w:val="0"/>
      <w:marBottom w:val="0"/>
      <w:divBdr>
        <w:top w:val="none" w:sz="0" w:space="0" w:color="auto"/>
        <w:left w:val="none" w:sz="0" w:space="0" w:color="auto"/>
        <w:bottom w:val="none" w:sz="0" w:space="0" w:color="auto"/>
        <w:right w:val="none" w:sz="0" w:space="0" w:color="auto"/>
      </w:divBdr>
    </w:div>
    <w:div w:id="1983533876">
      <w:bodyDiv w:val="1"/>
      <w:marLeft w:val="0"/>
      <w:marRight w:val="0"/>
      <w:marTop w:val="0"/>
      <w:marBottom w:val="0"/>
      <w:divBdr>
        <w:top w:val="none" w:sz="0" w:space="0" w:color="auto"/>
        <w:left w:val="none" w:sz="0" w:space="0" w:color="auto"/>
        <w:bottom w:val="none" w:sz="0" w:space="0" w:color="auto"/>
        <w:right w:val="none" w:sz="0" w:space="0" w:color="auto"/>
      </w:divBdr>
    </w:div>
    <w:div w:id="1985886619">
      <w:bodyDiv w:val="1"/>
      <w:marLeft w:val="0"/>
      <w:marRight w:val="0"/>
      <w:marTop w:val="0"/>
      <w:marBottom w:val="0"/>
      <w:divBdr>
        <w:top w:val="none" w:sz="0" w:space="0" w:color="auto"/>
        <w:left w:val="none" w:sz="0" w:space="0" w:color="auto"/>
        <w:bottom w:val="none" w:sz="0" w:space="0" w:color="auto"/>
        <w:right w:val="none" w:sz="0" w:space="0" w:color="auto"/>
      </w:divBdr>
    </w:div>
    <w:div w:id="1991012983">
      <w:bodyDiv w:val="1"/>
      <w:marLeft w:val="0"/>
      <w:marRight w:val="0"/>
      <w:marTop w:val="0"/>
      <w:marBottom w:val="0"/>
      <w:divBdr>
        <w:top w:val="none" w:sz="0" w:space="0" w:color="auto"/>
        <w:left w:val="none" w:sz="0" w:space="0" w:color="auto"/>
        <w:bottom w:val="none" w:sz="0" w:space="0" w:color="auto"/>
        <w:right w:val="none" w:sz="0" w:space="0" w:color="auto"/>
      </w:divBdr>
    </w:div>
    <w:div w:id="2005081637">
      <w:bodyDiv w:val="1"/>
      <w:marLeft w:val="0"/>
      <w:marRight w:val="0"/>
      <w:marTop w:val="0"/>
      <w:marBottom w:val="0"/>
      <w:divBdr>
        <w:top w:val="none" w:sz="0" w:space="0" w:color="auto"/>
        <w:left w:val="none" w:sz="0" w:space="0" w:color="auto"/>
        <w:bottom w:val="none" w:sz="0" w:space="0" w:color="auto"/>
        <w:right w:val="none" w:sz="0" w:space="0" w:color="auto"/>
      </w:divBdr>
    </w:div>
    <w:div w:id="2020808853">
      <w:bodyDiv w:val="1"/>
      <w:marLeft w:val="0"/>
      <w:marRight w:val="0"/>
      <w:marTop w:val="0"/>
      <w:marBottom w:val="0"/>
      <w:divBdr>
        <w:top w:val="none" w:sz="0" w:space="0" w:color="auto"/>
        <w:left w:val="none" w:sz="0" w:space="0" w:color="auto"/>
        <w:bottom w:val="none" w:sz="0" w:space="0" w:color="auto"/>
        <w:right w:val="none" w:sz="0" w:space="0" w:color="auto"/>
      </w:divBdr>
    </w:div>
    <w:div w:id="2021617884">
      <w:bodyDiv w:val="1"/>
      <w:marLeft w:val="0"/>
      <w:marRight w:val="0"/>
      <w:marTop w:val="0"/>
      <w:marBottom w:val="0"/>
      <w:divBdr>
        <w:top w:val="none" w:sz="0" w:space="0" w:color="auto"/>
        <w:left w:val="none" w:sz="0" w:space="0" w:color="auto"/>
        <w:bottom w:val="none" w:sz="0" w:space="0" w:color="auto"/>
        <w:right w:val="none" w:sz="0" w:space="0" w:color="auto"/>
      </w:divBdr>
    </w:div>
    <w:div w:id="2053964537">
      <w:bodyDiv w:val="1"/>
      <w:marLeft w:val="0"/>
      <w:marRight w:val="0"/>
      <w:marTop w:val="0"/>
      <w:marBottom w:val="0"/>
      <w:divBdr>
        <w:top w:val="none" w:sz="0" w:space="0" w:color="auto"/>
        <w:left w:val="none" w:sz="0" w:space="0" w:color="auto"/>
        <w:bottom w:val="none" w:sz="0" w:space="0" w:color="auto"/>
        <w:right w:val="none" w:sz="0" w:space="0" w:color="auto"/>
      </w:divBdr>
    </w:div>
    <w:div w:id="2063870538">
      <w:bodyDiv w:val="1"/>
      <w:marLeft w:val="0"/>
      <w:marRight w:val="0"/>
      <w:marTop w:val="0"/>
      <w:marBottom w:val="0"/>
      <w:divBdr>
        <w:top w:val="none" w:sz="0" w:space="0" w:color="auto"/>
        <w:left w:val="none" w:sz="0" w:space="0" w:color="auto"/>
        <w:bottom w:val="none" w:sz="0" w:space="0" w:color="auto"/>
        <w:right w:val="none" w:sz="0" w:space="0" w:color="auto"/>
      </w:divBdr>
    </w:div>
    <w:div w:id="2079277111">
      <w:bodyDiv w:val="1"/>
      <w:marLeft w:val="0"/>
      <w:marRight w:val="0"/>
      <w:marTop w:val="0"/>
      <w:marBottom w:val="0"/>
      <w:divBdr>
        <w:top w:val="none" w:sz="0" w:space="0" w:color="auto"/>
        <w:left w:val="none" w:sz="0" w:space="0" w:color="auto"/>
        <w:bottom w:val="none" w:sz="0" w:space="0" w:color="auto"/>
        <w:right w:val="none" w:sz="0" w:space="0" w:color="auto"/>
      </w:divBdr>
    </w:div>
    <w:div w:id="2090694421">
      <w:bodyDiv w:val="1"/>
      <w:marLeft w:val="0"/>
      <w:marRight w:val="0"/>
      <w:marTop w:val="0"/>
      <w:marBottom w:val="0"/>
      <w:divBdr>
        <w:top w:val="none" w:sz="0" w:space="0" w:color="auto"/>
        <w:left w:val="none" w:sz="0" w:space="0" w:color="auto"/>
        <w:bottom w:val="none" w:sz="0" w:space="0" w:color="auto"/>
        <w:right w:val="none" w:sz="0" w:space="0" w:color="auto"/>
      </w:divBdr>
    </w:div>
    <w:div w:id="2106263442">
      <w:bodyDiv w:val="1"/>
      <w:marLeft w:val="0"/>
      <w:marRight w:val="0"/>
      <w:marTop w:val="0"/>
      <w:marBottom w:val="0"/>
      <w:divBdr>
        <w:top w:val="none" w:sz="0" w:space="0" w:color="auto"/>
        <w:left w:val="none" w:sz="0" w:space="0" w:color="auto"/>
        <w:bottom w:val="none" w:sz="0" w:space="0" w:color="auto"/>
        <w:right w:val="none" w:sz="0" w:space="0" w:color="auto"/>
      </w:divBdr>
    </w:div>
    <w:div w:id="2118789782">
      <w:bodyDiv w:val="1"/>
      <w:marLeft w:val="0"/>
      <w:marRight w:val="0"/>
      <w:marTop w:val="0"/>
      <w:marBottom w:val="0"/>
      <w:divBdr>
        <w:top w:val="none" w:sz="0" w:space="0" w:color="auto"/>
        <w:left w:val="none" w:sz="0" w:space="0" w:color="auto"/>
        <w:bottom w:val="none" w:sz="0" w:space="0" w:color="auto"/>
        <w:right w:val="none" w:sz="0" w:space="0" w:color="auto"/>
      </w:divBdr>
    </w:div>
    <w:div w:id="2126268686">
      <w:bodyDiv w:val="1"/>
      <w:marLeft w:val="0"/>
      <w:marRight w:val="0"/>
      <w:marTop w:val="0"/>
      <w:marBottom w:val="0"/>
      <w:divBdr>
        <w:top w:val="none" w:sz="0" w:space="0" w:color="auto"/>
        <w:left w:val="none" w:sz="0" w:space="0" w:color="auto"/>
        <w:bottom w:val="none" w:sz="0" w:space="0" w:color="auto"/>
        <w:right w:val="none" w:sz="0" w:space="0" w:color="auto"/>
      </w:divBdr>
    </w:div>
    <w:div w:id="2145462459">
      <w:bodyDiv w:val="1"/>
      <w:marLeft w:val="0"/>
      <w:marRight w:val="0"/>
      <w:marTop w:val="0"/>
      <w:marBottom w:val="0"/>
      <w:divBdr>
        <w:top w:val="none" w:sz="0" w:space="0" w:color="auto"/>
        <w:left w:val="none" w:sz="0" w:space="0" w:color="auto"/>
        <w:bottom w:val="none" w:sz="0" w:space="0" w:color="auto"/>
        <w:right w:val="none" w:sz="0" w:space="0" w:color="auto"/>
      </w:divBdr>
    </w:div>
    <w:div w:id="214689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29.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817E367A005AC4092F6AE84362C40EE" ma:contentTypeVersion="13" ma:contentTypeDescription="Ein neues Dokument erstellen." ma:contentTypeScope="" ma:versionID="838ae0e33934ea4c28f787e37e70806e">
  <xsd:schema xmlns:xsd="http://www.w3.org/2001/XMLSchema" xmlns:xs="http://www.w3.org/2001/XMLSchema" xmlns:p="http://schemas.microsoft.com/office/2006/metadata/properties" xmlns:ns2="acfc4b7d-2e14-4fe0-9854-a9241d48a869" xmlns:ns3="c08644ce-474d-435b-ad08-e3946d1d3e5a" targetNamespace="http://schemas.microsoft.com/office/2006/metadata/properties" ma:root="true" ma:fieldsID="321681328dab3d63b4542995293b78d2" ns2:_="" ns3:_="">
    <xsd:import namespace="acfc4b7d-2e14-4fe0-9854-a9241d48a869"/>
    <xsd:import namespace="c08644ce-474d-435b-ad08-e3946d1d3e5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fc4b7d-2e14-4fe0-9854-a9241d48a8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0a4a64a0-82bc-48a6-9867-8208b236fb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8644ce-474d-435b-ad08-e3946d1d3e5a"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30eeea2b-1266-429d-8e6a-c3f107fa5615}" ma:internalName="TaxCatchAll" ma:showField="CatchAllData" ma:web="c08644ce-474d-435b-ad08-e3946d1d3e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D0A824-FB4F-4845-BC7B-05CBDB589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fc4b7d-2e14-4fe0-9854-a9241d48a869"/>
    <ds:schemaRef ds:uri="c08644ce-474d-435b-ad08-e3946d1d3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41F3F9-CE9B-4609-8842-AA4EAE890744}">
  <ds:schemaRefs>
    <ds:schemaRef ds:uri="http://schemas.openxmlformats.org/officeDocument/2006/bibliography"/>
  </ds:schemaRefs>
</ds:datastoreItem>
</file>

<file path=customXml/itemProps3.xml><?xml version="1.0" encoding="utf-8"?>
<ds:datastoreItem xmlns:ds="http://schemas.openxmlformats.org/officeDocument/2006/customXml" ds:itemID="{3DF3D3A9-3D70-412A-8BEE-A4A94966D8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2439</Words>
  <Characters>15366</Characters>
  <Application>Microsoft Office Word</Application>
  <DocSecurity>0</DocSecurity>
  <Lines>128</Lines>
  <Paragraphs>35</Paragraphs>
  <ScaleCrop>false</ScaleCrop>
  <Company/>
  <LinksUpToDate>false</LinksUpToDate>
  <CharactersWithSpaces>17770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Uta Otterbach</dc:creator>
  <cp:keywords/>
  <dc:description/>
  <cp:lastModifiedBy>Johanna Tschirpke</cp:lastModifiedBy>
  <cp:revision>20</cp:revision>
  <dcterms:created xsi:type="dcterms:W3CDTF">2023-05-15T10:25:00Z</dcterms:created>
  <dcterms:modified xsi:type="dcterms:W3CDTF">2025-03-05T06:05:00Z</dcterms:modified>
</cp:coreProperties>
</file>