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27FADC23" w14:textId="77777777" w:rsidTr="1A902F9B">
        <w:tc>
          <w:tcPr>
            <w:tcW w:w="10135" w:type="dxa"/>
            <w:gridSpan w:val="2"/>
            <w:shd w:val="clear" w:color="auto" w:fill="92D050"/>
            <w:noWrap/>
            <w:vAlign w:val="center"/>
          </w:tcPr>
          <w:p w14:paraId="4F631A75" w14:textId="77777777" w:rsidR="00AC42D3" w:rsidRPr="005D311D" w:rsidRDefault="00AC42D3" w:rsidP="00AC42D3">
            <w:pPr>
              <w:pStyle w:val="Kopfzeile"/>
              <w:rPr>
                <w:b/>
                <w:bCs/>
                <w:color w:val="FFFFFF" w:themeColor="background1"/>
              </w:rPr>
            </w:pPr>
            <w:r w:rsidRPr="005D311D">
              <w:rPr>
                <w:b/>
                <w:bCs/>
                <w:color w:val="FFFFFF" w:themeColor="background1"/>
              </w:rPr>
              <w:t>Allgemeine Hinweise zu diesem Unterweisungs-Thema</w:t>
            </w:r>
          </w:p>
        </w:tc>
      </w:tr>
      <w:tr w:rsidR="00AC42D3" w14:paraId="0F80B669" w14:textId="77777777" w:rsidTr="1A902F9B">
        <w:tc>
          <w:tcPr>
            <w:tcW w:w="2122" w:type="dxa"/>
            <w:shd w:val="clear" w:color="auto" w:fill="D9D9D9" w:themeFill="background1" w:themeFillShade="D9"/>
            <w:noWrap/>
          </w:tcPr>
          <w:p w14:paraId="5DDBF830" w14:textId="77777777" w:rsidR="00AC42D3" w:rsidRPr="00942441" w:rsidRDefault="00AC42D3" w:rsidP="00AC42D3">
            <w:pPr>
              <w:pStyle w:val="Standardb"/>
              <w:framePr w:hSpace="0" w:wrap="auto" w:vAnchor="margin" w:hAnchor="text" w:yAlign="inline"/>
            </w:pPr>
            <w:r w:rsidRPr="00942441">
              <w:t>Thema der</w:t>
            </w:r>
            <w:r w:rsidRPr="00942441">
              <w:br/>
              <w:t>Unterweisung</w:t>
            </w:r>
          </w:p>
        </w:tc>
        <w:tc>
          <w:tcPr>
            <w:tcW w:w="8013" w:type="dxa"/>
            <w:shd w:val="clear" w:color="auto" w:fill="FFFFFF" w:themeFill="background1"/>
            <w:noWrap/>
          </w:tcPr>
          <w:p w14:paraId="5ACD4298" w14:textId="45549B7E" w:rsidR="00AC42D3" w:rsidRPr="00360C17" w:rsidRDefault="001725B0" w:rsidP="00AC42D3">
            <w:pPr>
              <w:rPr>
                <w:b/>
                <w:bCs/>
              </w:rPr>
            </w:pPr>
            <w:r>
              <w:rPr>
                <w:b/>
                <w:bCs/>
              </w:rPr>
              <w:t>Stolpern, Rutschen, Stürzen (SRS)</w:t>
            </w:r>
          </w:p>
        </w:tc>
      </w:tr>
      <w:tr w:rsidR="00AC42D3" w14:paraId="51FF54E7" w14:textId="77777777" w:rsidTr="1A902F9B">
        <w:tc>
          <w:tcPr>
            <w:tcW w:w="2122" w:type="dxa"/>
            <w:shd w:val="clear" w:color="auto" w:fill="D9D9D9" w:themeFill="background1" w:themeFillShade="D9"/>
            <w:noWrap/>
          </w:tcPr>
          <w:p w14:paraId="57E290EA" w14:textId="77777777" w:rsidR="00AC42D3" w:rsidRPr="00942441" w:rsidRDefault="00AC42D3" w:rsidP="00AC42D3">
            <w:pPr>
              <w:pStyle w:val="Standardb"/>
              <w:framePr w:hSpace="0" w:wrap="auto" w:vAnchor="margin" w:hAnchor="text" w:yAlign="inline"/>
            </w:pPr>
            <w:r w:rsidRPr="00942441">
              <w:t>Zielgruppe</w:t>
            </w:r>
          </w:p>
        </w:tc>
        <w:tc>
          <w:tcPr>
            <w:tcW w:w="8013" w:type="dxa"/>
            <w:shd w:val="clear" w:color="auto" w:fill="FFFFFF" w:themeFill="background1"/>
            <w:noWrap/>
          </w:tcPr>
          <w:p w14:paraId="29DE58BF" w14:textId="376F15AA" w:rsidR="00AC42D3" w:rsidRPr="00665CAF" w:rsidRDefault="001725B0" w:rsidP="00AC42D3">
            <w:r>
              <w:t>Alle Mitarbeitenden in Verwaltungs</w:t>
            </w:r>
            <w:r w:rsidR="7130CD86">
              <w:t>-</w:t>
            </w:r>
            <w:r>
              <w:t xml:space="preserve"> und gewerblichen Bereichen einschließlich Mitarbeiter</w:t>
            </w:r>
            <w:r w:rsidR="6B9035C4">
              <w:t>n</w:t>
            </w:r>
            <w:r>
              <w:t xml:space="preserve"> im Außendienst.</w:t>
            </w:r>
          </w:p>
        </w:tc>
      </w:tr>
      <w:tr w:rsidR="00AC42D3" w14:paraId="08427C87" w14:textId="77777777" w:rsidTr="1A902F9B">
        <w:tc>
          <w:tcPr>
            <w:tcW w:w="2122" w:type="dxa"/>
            <w:shd w:val="clear" w:color="auto" w:fill="D9D9D9" w:themeFill="background1" w:themeFillShade="D9"/>
            <w:noWrap/>
          </w:tcPr>
          <w:p w14:paraId="4B6900A1" w14:textId="77777777" w:rsidR="00AC42D3" w:rsidRPr="00942441" w:rsidRDefault="00AC42D3" w:rsidP="00AC42D3">
            <w:pPr>
              <w:pStyle w:val="Standardb"/>
              <w:framePr w:hSpace="0" w:wrap="auto" w:vAnchor="margin" w:hAnchor="text" w:yAlign="inline"/>
            </w:pPr>
            <w:r w:rsidRPr="00942441">
              <w:t>Ziele der Unterweisung</w:t>
            </w:r>
          </w:p>
        </w:tc>
        <w:tc>
          <w:tcPr>
            <w:tcW w:w="8013" w:type="dxa"/>
            <w:shd w:val="clear" w:color="auto" w:fill="FFFFFF" w:themeFill="background1"/>
            <w:noWrap/>
          </w:tcPr>
          <w:p w14:paraId="1649EABF" w14:textId="77777777" w:rsidR="00AC42D3" w:rsidRPr="00001A97" w:rsidRDefault="00AC42D3" w:rsidP="00AC42D3">
            <w:r>
              <w:t>Die Teilnehmenden</w:t>
            </w:r>
          </w:p>
          <w:p w14:paraId="2CBF5517" w14:textId="0179F50E" w:rsidR="00AC42D3" w:rsidRPr="00001A97" w:rsidRDefault="001725B0" w:rsidP="00AC42D3">
            <w:pPr>
              <w:pStyle w:val="Standard"/>
            </w:pPr>
            <w:r>
              <w:t>sind für typische Ursachen von SRS-Unfällen sensibilisiert,</w:t>
            </w:r>
          </w:p>
          <w:p w14:paraId="43301392" w14:textId="5DE75796" w:rsidR="00AC42D3" w:rsidRDefault="001725B0" w:rsidP="00AC42D3">
            <w:pPr>
              <w:pStyle w:val="Standard"/>
            </w:pPr>
            <w:r>
              <w:t>kennen die wesentlichen Maßnahmen, um SRS-Unfälle zu vermeiden</w:t>
            </w:r>
            <w:r w:rsidR="6BA7C876">
              <w:t>,</w:t>
            </w:r>
            <w:r>
              <w:t xml:space="preserve"> und</w:t>
            </w:r>
          </w:p>
          <w:p w14:paraId="266B9511" w14:textId="7516A9B8" w:rsidR="00AC42D3" w:rsidRDefault="001725B0" w:rsidP="00AC42D3">
            <w:pPr>
              <w:pStyle w:val="Standard"/>
            </w:pPr>
            <w:r>
              <w:t>wissen, dass die eigene Achtsamkeit entscheidenden Einfluss auf die Vermeidung von SRS-Unfällen hat.</w:t>
            </w:r>
          </w:p>
        </w:tc>
      </w:tr>
      <w:tr w:rsidR="00AC42D3" w14:paraId="2385225E" w14:textId="77777777" w:rsidTr="1A902F9B">
        <w:tc>
          <w:tcPr>
            <w:tcW w:w="2122" w:type="dxa"/>
            <w:shd w:val="clear" w:color="auto" w:fill="D9D9D9" w:themeFill="background1" w:themeFillShade="D9"/>
            <w:noWrap/>
          </w:tcPr>
          <w:p w14:paraId="79B0083A" w14:textId="77777777" w:rsidR="00AC42D3" w:rsidRPr="00942441" w:rsidRDefault="00AC42D3" w:rsidP="00AC42D3">
            <w:pPr>
              <w:pStyle w:val="Standardb"/>
              <w:framePr w:hSpace="0" w:wrap="auto" w:vAnchor="margin" w:hAnchor="text" w:yAlign="inline"/>
            </w:pPr>
            <w:r w:rsidRPr="00942441">
              <w:t>Methoden</w:t>
            </w:r>
          </w:p>
        </w:tc>
        <w:tc>
          <w:tcPr>
            <w:tcW w:w="8013" w:type="dxa"/>
            <w:shd w:val="clear" w:color="auto" w:fill="FFFFFF" w:themeFill="background1"/>
            <w:noWrap/>
          </w:tcPr>
          <w:p w14:paraId="71389A52" w14:textId="77777777" w:rsidR="00AC42D3" w:rsidRDefault="00AC42D3" w:rsidP="00AC42D3">
            <w:r w:rsidRPr="007521B6">
              <w:t>Vortrag und Unterweisungsgespräch als Präsenzveranstaltung oder Online-Schulung</w:t>
            </w:r>
          </w:p>
        </w:tc>
      </w:tr>
      <w:tr w:rsidR="00AC42D3" w:rsidRPr="00E83C76" w14:paraId="7F531C1A" w14:textId="77777777" w:rsidTr="1A902F9B">
        <w:tc>
          <w:tcPr>
            <w:tcW w:w="2122" w:type="dxa"/>
            <w:shd w:val="clear" w:color="auto" w:fill="D9D9D9" w:themeFill="background1" w:themeFillShade="D9"/>
            <w:noWrap/>
          </w:tcPr>
          <w:p w14:paraId="45843D40" w14:textId="77777777" w:rsidR="00AC42D3" w:rsidRPr="00942441" w:rsidRDefault="00AC42D3" w:rsidP="00AC42D3">
            <w:pPr>
              <w:pStyle w:val="Standardb"/>
              <w:framePr w:hSpace="0" w:wrap="auto" w:vAnchor="margin" w:hAnchor="text" w:yAlign="inline"/>
            </w:pPr>
            <w:r w:rsidRPr="00942441">
              <w:t>Genutzte Medien</w:t>
            </w:r>
          </w:p>
        </w:tc>
        <w:tc>
          <w:tcPr>
            <w:tcW w:w="8013" w:type="dxa"/>
            <w:shd w:val="clear" w:color="auto" w:fill="FFFFFF" w:themeFill="background1"/>
            <w:noWrap/>
          </w:tcPr>
          <w:p w14:paraId="7D2E9690" w14:textId="77777777" w:rsidR="00AC42D3" w:rsidRPr="007801C6" w:rsidRDefault="00AC42D3" w:rsidP="00AC42D3">
            <w:pPr>
              <w:rPr>
                <w:lang w:val="en-US"/>
              </w:rPr>
            </w:pPr>
            <w:r w:rsidRPr="007801C6">
              <w:rPr>
                <w:lang w:val="en-US"/>
              </w:rPr>
              <w:t>PowerPoint-</w:t>
            </w:r>
            <w:proofErr w:type="spellStart"/>
            <w:r w:rsidRPr="007801C6">
              <w:rPr>
                <w:lang w:val="en-US"/>
              </w:rPr>
              <w:t>Folien</w:t>
            </w:r>
            <w:proofErr w:type="spellEnd"/>
            <w:r w:rsidRPr="007801C6">
              <w:rPr>
                <w:lang w:val="en-US"/>
              </w:rPr>
              <w:t xml:space="preserve">, </w:t>
            </w:r>
            <w:proofErr w:type="spellStart"/>
            <w:r w:rsidRPr="007801C6">
              <w:rPr>
                <w:lang w:val="en-US"/>
              </w:rPr>
              <w:t>ggf</w:t>
            </w:r>
            <w:proofErr w:type="spellEnd"/>
            <w:r w:rsidRPr="007801C6">
              <w:rPr>
                <w:lang w:val="en-US"/>
              </w:rPr>
              <w:t>. Flipchart / (</w:t>
            </w:r>
            <w:proofErr w:type="spellStart"/>
            <w:r w:rsidRPr="007801C6">
              <w:rPr>
                <w:lang w:val="en-US"/>
              </w:rPr>
              <w:t>digitales</w:t>
            </w:r>
            <w:proofErr w:type="spellEnd"/>
            <w:r w:rsidRPr="007801C6">
              <w:rPr>
                <w:lang w:val="en-US"/>
              </w:rPr>
              <w:t>) Whiteboard</w:t>
            </w:r>
          </w:p>
        </w:tc>
      </w:tr>
    </w:tbl>
    <w:p w14:paraId="326A1326" w14:textId="77777777" w:rsidR="00AC42D3" w:rsidRPr="00AC42D3" w:rsidRDefault="00AC42D3" w:rsidP="00AC42D3">
      <w:pPr>
        <w:rPr>
          <w:lang w:val="en-US"/>
        </w:rPr>
      </w:pP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40811BE5" w14:textId="77777777" w:rsidTr="1A902F9B">
        <w:tc>
          <w:tcPr>
            <w:tcW w:w="10135" w:type="dxa"/>
            <w:gridSpan w:val="2"/>
            <w:shd w:val="clear" w:color="auto" w:fill="92D050"/>
            <w:noWrap/>
          </w:tcPr>
          <w:p w14:paraId="2A6D5C77" w14:textId="77777777" w:rsidR="00AC42D3" w:rsidRPr="005D311D" w:rsidRDefault="00AC42D3" w:rsidP="00AC42D3">
            <w:pPr>
              <w:pStyle w:val="Kopfzeile"/>
              <w:rPr>
                <w:b/>
                <w:bCs/>
                <w:color w:val="FFFFFF" w:themeColor="background1"/>
              </w:rPr>
            </w:pPr>
            <w:r w:rsidRPr="005D311D">
              <w:rPr>
                <w:b/>
                <w:bCs/>
                <w:color w:val="FFFFFF" w:themeColor="background1"/>
              </w:rPr>
              <w:t>Tipps für Ihre Vorbereitung</w:t>
            </w:r>
          </w:p>
        </w:tc>
      </w:tr>
      <w:tr w:rsidR="00AC42D3" w14:paraId="1153DA86" w14:textId="77777777" w:rsidTr="1A902F9B">
        <w:tc>
          <w:tcPr>
            <w:tcW w:w="2122" w:type="dxa"/>
            <w:shd w:val="clear" w:color="auto" w:fill="D9D9D9" w:themeFill="background1" w:themeFillShade="D9"/>
            <w:noWrap/>
          </w:tcPr>
          <w:p w14:paraId="3417F1CA" w14:textId="77777777" w:rsidR="00AC42D3" w:rsidRPr="00B80FDC" w:rsidRDefault="00AC42D3" w:rsidP="00AC42D3">
            <w:pPr>
              <w:pStyle w:val="Standardb"/>
              <w:framePr w:hSpace="0" w:wrap="auto" w:vAnchor="margin" w:hAnchor="text" w:yAlign="inline"/>
            </w:pPr>
            <w:r w:rsidRPr="006E67AC">
              <w:t xml:space="preserve">Hinweise zur inhaltlichen </w:t>
            </w:r>
            <w:r w:rsidRPr="00942441">
              <w:t>Vorbereitung</w:t>
            </w:r>
          </w:p>
        </w:tc>
        <w:tc>
          <w:tcPr>
            <w:tcW w:w="8013" w:type="dxa"/>
            <w:shd w:val="clear" w:color="auto" w:fill="FFFFFF" w:themeFill="background1"/>
            <w:noWrap/>
          </w:tcPr>
          <w:p w14:paraId="15A3A4CF" w14:textId="77777777" w:rsidR="00AC42D3" w:rsidRDefault="00AC42D3" w:rsidP="00AC42D3">
            <w:pPr>
              <w:pStyle w:val="Standard"/>
            </w:pPr>
            <w:r w:rsidRPr="007521B6">
              <w:t xml:space="preserve">Machen Sie </w:t>
            </w:r>
            <w:r w:rsidRPr="00E16422">
              <w:t>sich</w:t>
            </w:r>
            <w:r w:rsidRPr="007521B6">
              <w:t xml:space="preserve"> </w:t>
            </w:r>
            <w:r w:rsidRPr="00552B2F">
              <w:rPr>
                <w:rStyle w:val="VNRT2PZeichenfett"/>
              </w:rPr>
              <w:t>vor der Veranstaltung</w:t>
            </w:r>
            <w:r>
              <w:t xml:space="preserve"> </w:t>
            </w:r>
            <w:r w:rsidRPr="007521B6">
              <w:t>mit den Folien und diesem Leitfaden vertraut.</w:t>
            </w:r>
            <w:r>
              <w:t xml:space="preserve"> </w:t>
            </w:r>
          </w:p>
          <w:p w14:paraId="41F6452F" w14:textId="77777777" w:rsidR="00AC42D3" w:rsidRPr="00552B2F" w:rsidRDefault="00AC42D3" w:rsidP="00AC42D3">
            <w:pPr>
              <w:pStyle w:val="Standard"/>
              <w:rPr>
                <w:rStyle w:val="VNRT2BZeichenkursiv"/>
              </w:rPr>
            </w:pPr>
            <w:r w:rsidRPr="00E16422">
              <w:t>Überlegen</w:t>
            </w:r>
            <w:r>
              <w:t xml:space="preserve"> Sie vorab, welche Erfahrungen die Teilnehmenden bereits haben. Sind es </w:t>
            </w:r>
            <w:r w:rsidRPr="00552B2F">
              <w:rPr>
                <w:rStyle w:val="VNRT2PZeichenfett"/>
              </w:rPr>
              <w:t>Berufsanfänger</w:t>
            </w:r>
            <w:r>
              <w:rPr>
                <w:rStyle w:val="VNRT2PZeichenfett"/>
              </w:rPr>
              <w:t>*innen</w:t>
            </w:r>
            <w:r w:rsidRPr="00552B2F">
              <w:rPr>
                <w:rStyle w:val="VNRT2PZeichenfett"/>
              </w:rPr>
              <w:t xml:space="preserve"> oder erfahrene Fachkräfte</w:t>
            </w:r>
            <w:r>
              <w:t xml:space="preserve">? Sie dürfen die Inhalte der Unterweisung an den Wissensstand der Teilnehmenden anpassen. </w:t>
            </w:r>
            <w:r>
              <w:br/>
            </w:r>
            <w:r w:rsidRPr="00552B2F">
              <w:rPr>
                <w:rStyle w:val="VNRT2BZeichenkursiv"/>
              </w:rPr>
              <w:t>Tipp: Je erfahrener die Teilnehme</w:t>
            </w:r>
            <w:r>
              <w:rPr>
                <w:rStyle w:val="VNRT2BZeichenkursiv"/>
              </w:rPr>
              <w:t>nden</w:t>
            </w:r>
            <w:r w:rsidRPr="00552B2F">
              <w:rPr>
                <w:rStyle w:val="VNRT2BZeichenkursiv"/>
              </w:rPr>
              <w:t xml:space="preserve"> sind, desto mehr sollten Sie diese aktiv einbinden, indem Sie diese Erfahrungen im Gespräch auch abfragen. </w:t>
            </w:r>
          </w:p>
          <w:p w14:paraId="1FC8E774" w14:textId="77777777" w:rsidR="00AC42D3" w:rsidRDefault="00AC42D3" w:rsidP="00AC42D3">
            <w:pPr>
              <w:pStyle w:val="Standard"/>
            </w:pPr>
            <w:r w:rsidRPr="00552B2F">
              <w:t>Überlegen</w:t>
            </w:r>
            <w:r>
              <w:t xml:space="preserve"> Sie, an welcher Stelle Sie </w:t>
            </w:r>
            <w:r w:rsidRPr="00552B2F">
              <w:rPr>
                <w:rStyle w:val="VNRT2PZeichenfett"/>
              </w:rPr>
              <w:t>persönliche Erfahrungen</w:t>
            </w:r>
            <w:r>
              <w:t xml:space="preserve"> einbringen können. Eine Geschichte über eigene Erlebnisse macht die Veranstaltung für die Teilnehmenden lebendiger und greifbarer.</w:t>
            </w:r>
          </w:p>
          <w:p w14:paraId="79641CA3" w14:textId="77777777" w:rsidR="00AC42D3" w:rsidRDefault="00AC42D3" w:rsidP="00AC42D3">
            <w:pPr>
              <w:pStyle w:val="Standard"/>
            </w:pPr>
            <w:r>
              <w:t xml:space="preserve">Machen Sie sich ggf. zur Erinnerung ein paar </w:t>
            </w:r>
            <w:r>
              <w:rPr>
                <w:b/>
                <w:bCs/>
              </w:rPr>
              <w:t>Notizen in die Präsentation</w:t>
            </w:r>
            <w:r>
              <w:t>. Diese können Sie dann in der Referentenansicht sehen und haben eine wertvolle Gedankenstütze.</w:t>
            </w:r>
          </w:p>
          <w:p w14:paraId="10AB8EB5" w14:textId="4ED784DC" w:rsidR="00AC42D3" w:rsidRDefault="00AC42D3" w:rsidP="00AC42D3">
            <w:pPr>
              <w:pStyle w:val="Standard"/>
            </w:pPr>
            <w:r>
              <w:t xml:space="preserve">Trauen Sie sich, die </w:t>
            </w:r>
            <w:r w:rsidRPr="1A902F9B">
              <w:rPr>
                <w:rStyle w:val="VNRT2PZeichenfett"/>
              </w:rPr>
              <w:t>Inhalte an Ihre Bedürfnisse anzupassen</w:t>
            </w:r>
            <w:r>
              <w:t>. Löschen Sie Inhalte, die auf Sie nicht zutreffen</w:t>
            </w:r>
            <w:r w:rsidR="21D378A7">
              <w:t>,</w:t>
            </w:r>
            <w:r>
              <w:t xml:space="preserve"> und ergänzen Sie ggf. betriebsspezifische Inhalte, z. B. wenn Ihr Betrieb Besonderheiten aufweist</w:t>
            </w:r>
            <w:r w:rsidR="001725B0">
              <w:t xml:space="preserve"> oder Risikobereiche mit erhöhter SRS-Gefahr bekannt sind</w:t>
            </w:r>
            <w:r>
              <w:t xml:space="preserve">. </w:t>
            </w:r>
          </w:p>
          <w:p w14:paraId="208E620A" w14:textId="678AB472" w:rsidR="00AC42D3" w:rsidRPr="00360C17" w:rsidRDefault="00AC42D3" w:rsidP="00AC42D3">
            <w:pPr>
              <w:pStyle w:val="Standard"/>
            </w:pPr>
            <w:r w:rsidRPr="1A902F9B">
              <w:rPr>
                <w:rStyle w:val="VNRT2PZeichenfett"/>
              </w:rPr>
              <w:t>Ergänzen Sie ggf. Bildmaterial</w:t>
            </w:r>
            <w:r>
              <w:t xml:space="preserve"> aus Ihrem Betrieb. Dies weckt das Interesse der Mitarbeitenden und verdeutlicht, dass es wirklich ganz konkret um den eigenen Arbeitsplatz geht. Achten Sie jedoch darauf, dass Mitarbeitende auf Fotos nicht erkennbar s</w:t>
            </w:r>
            <w:r w:rsidR="4B8F98F5">
              <w:t>ind</w:t>
            </w:r>
            <w:r>
              <w:t>. Dies gilt besonders, wenn es sich um Negativbeispiele handelt, um diese Personen nicht vor den Kollegen und Kolleginnen vorzuführen.</w:t>
            </w:r>
          </w:p>
        </w:tc>
      </w:tr>
      <w:tr w:rsidR="00AC42D3" w14:paraId="50FD95AB" w14:textId="77777777" w:rsidTr="1A902F9B">
        <w:tc>
          <w:tcPr>
            <w:tcW w:w="2122" w:type="dxa"/>
            <w:vMerge w:val="restart"/>
            <w:shd w:val="clear" w:color="auto" w:fill="D9D9D9" w:themeFill="background1" w:themeFillShade="D9"/>
            <w:noWrap/>
          </w:tcPr>
          <w:p w14:paraId="58F305B1" w14:textId="1FE48A9B" w:rsidR="006417B5" w:rsidRPr="006417B5" w:rsidRDefault="00AC42D3" w:rsidP="006417B5">
            <w:pPr>
              <w:pStyle w:val="Standardb"/>
              <w:framePr w:hSpace="0" w:wrap="auto" w:vAnchor="margin" w:hAnchor="text" w:yAlign="inline"/>
            </w:pPr>
            <w:r w:rsidRPr="005D311D">
              <w:rPr>
                <w:rStyle w:val="VNRT2PZeichenfett"/>
                <w:b/>
                <w:bCs w:val="0"/>
              </w:rPr>
              <w:t>Hinweise</w:t>
            </w:r>
            <w:r w:rsidRPr="00CE45D8">
              <w:t xml:space="preserve"> zur organisatorischen Vorbereitung</w:t>
            </w:r>
          </w:p>
        </w:tc>
        <w:tc>
          <w:tcPr>
            <w:tcW w:w="8013" w:type="dxa"/>
            <w:shd w:val="clear" w:color="auto" w:fill="FFFFFF" w:themeFill="background1"/>
            <w:noWrap/>
          </w:tcPr>
          <w:p w14:paraId="7E2E4E49" w14:textId="77777777" w:rsidR="00AC42D3" w:rsidRPr="005D311D" w:rsidRDefault="00AC42D3" w:rsidP="00AC42D3">
            <w:pPr>
              <w:pStyle w:val="Standardb"/>
              <w:framePr w:hSpace="0" w:wrap="auto" w:vAnchor="margin" w:hAnchor="text" w:yAlign="inline"/>
              <w:rPr>
                <w:b w:val="0"/>
                <w:bCs/>
              </w:rPr>
            </w:pPr>
            <w:r w:rsidRPr="005D311D">
              <w:rPr>
                <w:rStyle w:val="VNRT2PZeichenfett"/>
                <w:b/>
                <w:bCs w:val="0"/>
              </w:rPr>
              <w:t>Präsenzunterweisung</w:t>
            </w:r>
          </w:p>
          <w:p w14:paraId="517E3171" w14:textId="242C82A4" w:rsidR="00AC42D3" w:rsidRPr="00552B2F" w:rsidRDefault="00AC42D3" w:rsidP="00AC42D3">
            <w:pPr>
              <w:pStyle w:val="Standard"/>
            </w:pPr>
            <w:r>
              <w:t>Buchen Sie rechtzeitig vor der (Präsenz</w:t>
            </w:r>
            <w:r w:rsidR="33252694">
              <w:t>-</w:t>
            </w:r>
            <w:r>
              <w:t xml:space="preserve">)Veranstaltung einen </w:t>
            </w:r>
            <w:r w:rsidRPr="1A902F9B">
              <w:rPr>
                <w:rStyle w:val="VNRT2PZeichenfett"/>
              </w:rPr>
              <w:t>Schulungsraum</w:t>
            </w:r>
            <w:r>
              <w:t>. Planen Sie dabei vor und nach der eigentlichen Unterweisung ein wenig Zeit ein, um die Technik vorzubereiten und ggf. im Nachgang Fragen der Teilnehmenden beantworten zu können.</w:t>
            </w:r>
          </w:p>
          <w:p w14:paraId="713B9DAE" w14:textId="77777777" w:rsidR="00AC42D3" w:rsidRPr="00552B2F" w:rsidRDefault="00AC42D3" w:rsidP="00AC42D3">
            <w:pPr>
              <w:pStyle w:val="Standard"/>
            </w:pPr>
            <w:r w:rsidRPr="00552B2F">
              <w:rPr>
                <w:rStyle w:val="VNRT2PZeichenfett"/>
              </w:rPr>
              <w:t>Laden Sie die Teilnehme</w:t>
            </w:r>
            <w:r>
              <w:rPr>
                <w:rStyle w:val="VNRT2PZeichenfett"/>
              </w:rPr>
              <w:t>nden</w:t>
            </w:r>
            <w:r w:rsidRPr="00552B2F">
              <w:rPr>
                <w:rStyle w:val="VNRT2PZeichenfett"/>
              </w:rPr>
              <w:t xml:space="preserve"> rechtzeitig zur Unterweisung ein</w:t>
            </w:r>
            <w:r w:rsidRPr="00552B2F">
              <w:t xml:space="preserve"> und erinnern Sie kurz vor der Veranstaltung noch einmal an den Termin. Berücksichtigen Sie dabei, dass Mitarbeite</w:t>
            </w:r>
            <w:r>
              <w:t>nde</w:t>
            </w:r>
            <w:r w:rsidRPr="00552B2F">
              <w:t xml:space="preserve"> in Schichtarbeit ggf. nicht kurzfristig erreichbar sind.</w:t>
            </w:r>
          </w:p>
          <w:p w14:paraId="171D100E" w14:textId="72572437" w:rsidR="00AC42D3" w:rsidRPr="00665CAF" w:rsidRDefault="00AC42D3" w:rsidP="00AC42D3">
            <w:pPr>
              <w:pStyle w:val="Standard"/>
            </w:pPr>
            <w:r w:rsidRPr="00552B2F">
              <w:t xml:space="preserve">Bereiten Sie den </w:t>
            </w:r>
            <w:r w:rsidRPr="00552B2F">
              <w:rPr>
                <w:rStyle w:val="VNRT2PZeichenfett"/>
              </w:rPr>
              <w:t>Unterweisungsnachweis</w:t>
            </w:r>
            <w:r w:rsidRPr="00552B2F">
              <w:t xml:space="preserve"> vor. Sie können dazu den Vordruck aus </w:t>
            </w:r>
            <w:proofErr w:type="spellStart"/>
            <w:r w:rsidRPr="00552B2F">
              <w:t>TeachToProtect</w:t>
            </w:r>
            <w:proofErr w:type="spellEnd"/>
            <w:r w:rsidRPr="00552B2F">
              <w:t xml:space="preserve"> nutzen. Tragen Sie vorab alle Teilnehme</w:t>
            </w:r>
            <w:r>
              <w:t>nden</w:t>
            </w:r>
            <w:r w:rsidRPr="00552B2F">
              <w:t xml:space="preserve"> am PC ein. Dadurch haben Sie im Nachgang leichter im Blick, </w:t>
            </w:r>
            <w:r>
              <w:t>wen Sie noch nachschulen müssen</w:t>
            </w:r>
            <w:r w:rsidRPr="00552B2F">
              <w:t>.</w:t>
            </w:r>
            <w:r w:rsidR="001725B0">
              <w:br/>
            </w:r>
          </w:p>
        </w:tc>
      </w:tr>
      <w:tr w:rsidR="00AC42D3" w14:paraId="76512595" w14:textId="77777777" w:rsidTr="1A902F9B">
        <w:tc>
          <w:tcPr>
            <w:tcW w:w="2122" w:type="dxa"/>
            <w:vMerge/>
            <w:noWrap/>
          </w:tcPr>
          <w:p w14:paraId="2B639DE2" w14:textId="77777777" w:rsidR="00AC42D3" w:rsidRDefault="00AC42D3" w:rsidP="00AC42D3">
            <w:pPr>
              <w:pStyle w:val="Standardb"/>
              <w:framePr w:hSpace="0" w:wrap="auto" w:vAnchor="margin" w:hAnchor="text" w:yAlign="inline"/>
            </w:pPr>
          </w:p>
        </w:tc>
        <w:tc>
          <w:tcPr>
            <w:tcW w:w="8013" w:type="dxa"/>
            <w:shd w:val="clear" w:color="auto" w:fill="FFFFFF" w:themeFill="background1"/>
            <w:noWrap/>
          </w:tcPr>
          <w:p w14:paraId="27ACBBFF" w14:textId="77777777" w:rsidR="00AC42D3" w:rsidRPr="006E67AC" w:rsidRDefault="00AC42D3" w:rsidP="00AC42D3">
            <w:pPr>
              <w:pStyle w:val="Standardb"/>
              <w:framePr w:hSpace="0" w:wrap="auto" w:vAnchor="margin" w:hAnchor="text" w:yAlign="inline"/>
            </w:pPr>
            <w:r w:rsidRPr="00552B2F">
              <w:t>Online</w:t>
            </w:r>
            <w:r w:rsidRPr="005D311D">
              <w:rPr>
                <w:b w:val="0"/>
                <w:bCs/>
              </w:rPr>
              <w:t>-</w:t>
            </w:r>
            <w:r w:rsidRPr="005D311D">
              <w:rPr>
                <w:rStyle w:val="VNRT2PZeichenfett"/>
                <w:b/>
                <w:bCs w:val="0"/>
              </w:rPr>
              <w:t>Unterweisung</w:t>
            </w:r>
          </w:p>
          <w:p w14:paraId="28B4F7C3" w14:textId="4F408334" w:rsidR="00AC42D3" w:rsidRPr="006E67AC" w:rsidRDefault="00AC42D3" w:rsidP="00AC42D3">
            <w:pPr>
              <w:pStyle w:val="Standard"/>
            </w:pPr>
            <w:r>
              <w:t xml:space="preserve">Klären Sie ggf. </w:t>
            </w:r>
            <w:proofErr w:type="gramStart"/>
            <w:r>
              <w:t>im Vorwege</w:t>
            </w:r>
            <w:proofErr w:type="gramEnd"/>
            <w:r>
              <w:t xml:space="preserve"> ab, welche </w:t>
            </w:r>
            <w:r w:rsidRPr="1A902F9B">
              <w:rPr>
                <w:rStyle w:val="VNRT2PZeichenfett"/>
              </w:rPr>
              <w:t>Webinar-Software</w:t>
            </w:r>
            <w:r>
              <w:t xml:space="preserve"> Ihnen im Betrieb zur Verfügung steht bzw. dort zugelassen ist</w:t>
            </w:r>
            <w:r w:rsidR="3B9F8CC0">
              <w:t>,</w:t>
            </w:r>
            <w:r>
              <w:t xml:space="preserve"> und machen Sie sich ggf. mit der Software vertraut.</w:t>
            </w:r>
          </w:p>
          <w:p w14:paraId="4191AA50" w14:textId="5453F56C" w:rsidR="00AC42D3" w:rsidRPr="006E67AC" w:rsidRDefault="00AC42D3" w:rsidP="00AC42D3">
            <w:pPr>
              <w:pStyle w:val="Standard"/>
            </w:pPr>
            <w:r>
              <w:t xml:space="preserve">Versenden Sie den </w:t>
            </w:r>
            <w:r w:rsidRPr="1A902F9B">
              <w:rPr>
                <w:rStyle w:val="VNRT2PZeichenfett"/>
              </w:rPr>
              <w:t>Einladungslink</w:t>
            </w:r>
            <w:r>
              <w:t xml:space="preserve"> für die Unterweisung rechtzeitig vor der Veranstaltung und erinnern Sie kurz vor dem Termin noch einmal</w:t>
            </w:r>
            <w:r w:rsidR="694EA896">
              <w:t xml:space="preserve"> daran</w:t>
            </w:r>
            <w:r>
              <w:t>.</w:t>
            </w:r>
          </w:p>
          <w:p w14:paraId="0C3F9AEE" w14:textId="33CF6172" w:rsidR="00AC42D3" w:rsidRPr="00552B2F" w:rsidRDefault="00AC42D3" w:rsidP="00AC42D3">
            <w:pPr>
              <w:pStyle w:val="Standard"/>
              <w:rPr>
                <w:rStyle w:val="VNRT2BZeichenkursiv"/>
              </w:rPr>
            </w:pPr>
            <w:r>
              <w:t xml:space="preserve">Führen Sie vor der Veranstaltung einen </w:t>
            </w:r>
            <w:r w:rsidRPr="1A902F9B">
              <w:rPr>
                <w:rStyle w:val="VNRT2PZeichenfett"/>
              </w:rPr>
              <w:t>Technik-Check</w:t>
            </w:r>
            <w:r>
              <w:t xml:space="preserve"> durch: Mikrofon, Video, Bildschirm teilen, ggf. Whiteboard-Funktion.</w:t>
            </w:r>
            <w:r>
              <w:br/>
            </w:r>
            <w:r w:rsidRPr="1A902F9B">
              <w:rPr>
                <w:rStyle w:val="VNRT2BZeichenkursiv"/>
              </w:rPr>
              <w:t>Tipp: Oft ist es etwas kniffelig, sowohl die Webinar-Software als auch die eigene Präsentation gut sehen zu können. Nehmen Sie sich deshalb beim ersten Mal ausreichend Zeit zum Testen.</w:t>
            </w:r>
          </w:p>
          <w:p w14:paraId="7F274418" w14:textId="77777777" w:rsidR="00AC42D3" w:rsidRPr="006E67AC" w:rsidRDefault="00AC42D3" w:rsidP="00AC42D3">
            <w:pPr>
              <w:pStyle w:val="Standard"/>
            </w:pPr>
            <w:r w:rsidRPr="006E67AC">
              <w:t xml:space="preserve">Überlegen Sie </w:t>
            </w:r>
            <w:proofErr w:type="gramStart"/>
            <w:r w:rsidRPr="006E67AC">
              <w:t>im Vorwege</w:t>
            </w:r>
            <w:proofErr w:type="gramEnd"/>
            <w:r w:rsidRPr="006E67AC">
              <w:t xml:space="preserve">, </w:t>
            </w:r>
            <w:r w:rsidRPr="00552B2F">
              <w:rPr>
                <w:rStyle w:val="VNRT2PZeichenfett"/>
              </w:rPr>
              <w:t>wie die Teilnahme dokumentiert</w:t>
            </w:r>
            <w:r w:rsidRPr="006E67AC">
              <w:t xml:space="preserve"> werden soll, da die Teilnehme</w:t>
            </w:r>
            <w:r>
              <w:t>nden</w:t>
            </w:r>
            <w:r w:rsidRPr="006E67AC">
              <w:t xml:space="preserve"> keine händische Unterschrift leisten können. </w:t>
            </w:r>
          </w:p>
          <w:p w14:paraId="206C504C" w14:textId="605B49A7" w:rsidR="007E268C" w:rsidRDefault="00AC42D3" w:rsidP="007E268C">
            <w:pPr>
              <w:pStyle w:val="Standard"/>
            </w:pPr>
            <w:r w:rsidRPr="006E67AC">
              <w:t>Loggen Sie sich bereits ein paar Minuten vor der Veranstaltung ein, um mögliche technische Probleme von Teilnehme</w:t>
            </w:r>
            <w:r>
              <w:t>nden</w:t>
            </w:r>
            <w:r w:rsidRPr="006E67AC">
              <w:t xml:space="preserve"> noch vor dem Start der Veranstaltung lösen zu können.</w:t>
            </w:r>
          </w:p>
        </w:tc>
      </w:tr>
    </w:tbl>
    <w:p w14:paraId="1B355815" w14:textId="77777777" w:rsidR="007E268C" w:rsidRPr="00AC42D3" w:rsidRDefault="007E268C" w:rsidP="008B744F"/>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4531"/>
        <w:gridCol w:w="5604"/>
      </w:tblGrid>
      <w:tr w:rsidR="00AC42D3" w14:paraId="097DAAB8" w14:textId="77777777" w:rsidTr="444B08E0">
        <w:trPr>
          <w:jc w:val="center"/>
        </w:trPr>
        <w:tc>
          <w:tcPr>
            <w:tcW w:w="10135" w:type="dxa"/>
            <w:gridSpan w:val="2"/>
            <w:shd w:val="clear" w:color="auto" w:fill="92D050"/>
            <w:noWrap/>
            <w:vAlign w:val="center"/>
          </w:tcPr>
          <w:p w14:paraId="1F51357C" w14:textId="77777777" w:rsidR="00AC42D3" w:rsidRPr="005D311D" w:rsidRDefault="00AC42D3" w:rsidP="007C02B0">
            <w:pPr>
              <w:pStyle w:val="Kopfzeile"/>
              <w:rPr>
                <w:b/>
                <w:bCs/>
                <w:color w:val="FFFFFF" w:themeColor="background1"/>
              </w:rPr>
            </w:pPr>
            <w:r w:rsidRPr="005D311D">
              <w:rPr>
                <w:b/>
                <w:bCs/>
                <w:color w:val="FFFFFF" w:themeColor="background1"/>
              </w:rPr>
              <w:t>Hinweise zu Inhalten</w:t>
            </w:r>
          </w:p>
        </w:tc>
      </w:tr>
      <w:tr w:rsidR="00AC42D3" w14:paraId="6F92650A" w14:textId="77777777" w:rsidTr="444B08E0">
        <w:trPr>
          <w:jc w:val="center"/>
        </w:trPr>
        <w:tc>
          <w:tcPr>
            <w:tcW w:w="4531" w:type="dxa"/>
            <w:shd w:val="clear" w:color="auto" w:fill="D9D9D9" w:themeFill="background1" w:themeFillShade="D9"/>
            <w:noWrap/>
          </w:tcPr>
          <w:p w14:paraId="350B1210" w14:textId="12F97DE6" w:rsidR="00AC42D3" w:rsidRPr="00AB4442" w:rsidRDefault="00AC42D3" w:rsidP="008B744F">
            <w:pPr>
              <w:pStyle w:val="Standardb"/>
              <w:framePr w:hSpace="0" w:wrap="auto" w:vAnchor="margin" w:hAnchor="text" w:yAlign="inline"/>
              <w:tabs>
                <w:tab w:val="left" w:pos="2970"/>
              </w:tabs>
            </w:pPr>
            <w:r w:rsidRPr="00AB4442">
              <w:t>PowerPoint-Folie</w:t>
            </w:r>
          </w:p>
        </w:tc>
        <w:tc>
          <w:tcPr>
            <w:tcW w:w="5604" w:type="dxa"/>
            <w:shd w:val="clear" w:color="auto" w:fill="D9D9D9" w:themeFill="background1" w:themeFillShade="D9"/>
            <w:noWrap/>
          </w:tcPr>
          <w:p w14:paraId="04C0B2A7" w14:textId="77777777" w:rsidR="00AC42D3" w:rsidRPr="00AB4442" w:rsidRDefault="00AC42D3" w:rsidP="007C02B0">
            <w:pPr>
              <w:pStyle w:val="Standardb"/>
              <w:framePr w:hSpace="0" w:wrap="auto" w:vAnchor="margin" w:hAnchor="text" w:yAlign="inline"/>
              <w:tabs>
                <w:tab w:val="left" w:pos="2970"/>
              </w:tabs>
            </w:pPr>
            <w:r w:rsidRPr="00AB4442">
              <w:t>Hinweise / Erläuterungen / Tipps</w:t>
            </w:r>
          </w:p>
        </w:tc>
      </w:tr>
      <w:tr w:rsidR="001725B0" w14:paraId="7BCAA679" w14:textId="77777777" w:rsidTr="444B08E0">
        <w:trPr>
          <w:trHeight w:val="2325"/>
          <w:jc w:val="center"/>
        </w:trPr>
        <w:tc>
          <w:tcPr>
            <w:tcW w:w="4531" w:type="dxa"/>
            <w:tcBorders>
              <w:top w:val="single" w:sz="4" w:space="0" w:color="auto"/>
            </w:tcBorders>
            <w:shd w:val="clear" w:color="auto" w:fill="auto"/>
            <w:noWrap/>
          </w:tcPr>
          <w:p w14:paraId="269E4E7B" w14:textId="5B4EA716" w:rsidR="001725B0" w:rsidRDefault="001725B0" w:rsidP="001725B0">
            <w:pPr>
              <w:pStyle w:val="Leer"/>
              <w:jc w:val="center"/>
              <w:rPr>
                <w:noProof/>
              </w:rPr>
            </w:pPr>
          </w:p>
        </w:tc>
        <w:tc>
          <w:tcPr>
            <w:tcW w:w="5604" w:type="dxa"/>
            <w:vMerge w:val="restart"/>
            <w:shd w:val="clear" w:color="auto" w:fill="FFFFFF" w:themeFill="background1"/>
            <w:noWrap/>
          </w:tcPr>
          <w:p w14:paraId="1800D38B" w14:textId="77777777" w:rsidR="001725B0" w:rsidRDefault="001725B0" w:rsidP="001725B0">
            <w:pPr>
              <w:spacing w:line="240" w:lineRule="auto"/>
            </w:pPr>
            <w:r>
              <w:t xml:space="preserve">Begrüßen Sie die Teilnehmenden und stellen Sie das heutige Thema und den geplanten zeitlichen Rahmen kurz vor. </w:t>
            </w:r>
          </w:p>
          <w:p w14:paraId="72C031BE" w14:textId="77777777" w:rsidR="001725B0" w:rsidRDefault="001725B0" w:rsidP="001725B0">
            <w:pPr>
              <w:pStyle w:val="VNRT2PLeerzeichen"/>
            </w:pPr>
          </w:p>
          <w:p w14:paraId="22358F64" w14:textId="24E4B74A" w:rsidR="001725B0" w:rsidRDefault="001725B0" w:rsidP="001725B0">
            <w:r>
              <w:t xml:space="preserve">Falls Sie als Dozent </w:t>
            </w:r>
            <w:r w:rsidR="77D3B52D">
              <w:t xml:space="preserve">bzw. </w:t>
            </w:r>
            <w:r w:rsidR="573FB157">
              <w:t xml:space="preserve">Dozentin </w:t>
            </w:r>
            <w:r>
              <w:t xml:space="preserve">beauftragt wurden und die Teilnehmenden nicht kennen: </w:t>
            </w:r>
            <w:r w:rsidR="7F7541B6">
              <w:t>S</w:t>
            </w:r>
            <w:r>
              <w:t>tellen Sie sich kurz vor.</w:t>
            </w:r>
          </w:p>
        </w:tc>
      </w:tr>
      <w:tr w:rsidR="001725B0" w14:paraId="711090CE" w14:textId="77777777" w:rsidTr="444B08E0">
        <w:trPr>
          <w:trHeight w:val="2325"/>
          <w:jc w:val="center"/>
        </w:trPr>
        <w:tc>
          <w:tcPr>
            <w:tcW w:w="4531" w:type="dxa"/>
            <w:tcBorders>
              <w:top w:val="single" w:sz="4" w:space="0" w:color="auto"/>
            </w:tcBorders>
            <w:shd w:val="clear" w:color="auto" w:fill="auto"/>
            <w:noWrap/>
          </w:tcPr>
          <w:p w14:paraId="77C43C55" w14:textId="168D95A9" w:rsidR="001725B0" w:rsidRDefault="001725B0" w:rsidP="001725B0">
            <w:pPr>
              <w:pStyle w:val="Leer"/>
              <w:jc w:val="center"/>
              <w:rPr>
                <w:noProof/>
              </w:rPr>
            </w:pPr>
          </w:p>
        </w:tc>
        <w:tc>
          <w:tcPr>
            <w:tcW w:w="5604" w:type="dxa"/>
            <w:vMerge/>
            <w:noWrap/>
            <w:vAlign w:val="center"/>
          </w:tcPr>
          <w:p w14:paraId="3E4B7D3E" w14:textId="0F559FEF" w:rsidR="001725B0" w:rsidRDefault="001725B0" w:rsidP="001725B0">
            <w:pPr>
              <w:spacing w:line="240" w:lineRule="auto"/>
            </w:pPr>
          </w:p>
        </w:tc>
      </w:tr>
      <w:tr w:rsidR="001725B0" w14:paraId="041F6115" w14:textId="77777777" w:rsidTr="444B08E0">
        <w:trPr>
          <w:trHeight w:val="926"/>
          <w:jc w:val="center"/>
        </w:trPr>
        <w:tc>
          <w:tcPr>
            <w:tcW w:w="4531" w:type="dxa"/>
            <w:tcBorders>
              <w:top w:val="single" w:sz="4" w:space="0" w:color="auto"/>
            </w:tcBorders>
            <w:shd w:val="clear" w:color="auto" w:fill="auto"/>
            <w:noWrap/>
          </w:tcPr>
          <w:p w14:paraId="4A7EF898" w14:textId="50B340F8" w:rsidR="001725B0" w:rsidRDefault="001725B0" w:rsidP="001725B0">
            <w:pPr>
              <w:pStyle w:val="Leer"/>
              <w:jc w:val="center"/>
              <w:rPr>
                <w:noProof/>
              </w:rPr>
            </w:pPr>
          </w:p>
        </w:tc>
        <w:tc>
          <w:tcPr>
            <w:tcW w:w="5604" w:type="dxa"/>
            <w:shd w:val="clear" w:color="auto" w:fill="FFFFFF" w:themeFill="background1"/>
            <w:noWrap/>
          </w:tcPr>
          <w:p w14:paraId="2ABF8BA6" w14:textId="77777777" w:rsidR="001725B0" w:rsidRDefault="001725B0" w:rsidP="001725B0">
            <w:pPr>
              <w:spacing w:line="240" w:lineRule="auto"/>
            </w:pPr>
            <w:r>
              <w:t>Starten Sie mit einer Quizfrage zum Einstieg: Was schätzen Ihre Teilnehmenden: Wie groß ist der Anteil an durch Stolpern, Rutschen oder Stürzen verursachten meldepflichtigen Arbeitsunfällen in Deutschland?</w:t>
            </w:r>
          </w:p>
          <w:p w14:paraId="115D1FE5" w14:textId="6DC1349E" w:rsidR="001725B0" w:rsidRDefault="001725B0" w:rsidP="001725B0">
            <w:pPr>
              <w:spacing w:line="240" w:lineRule="auto"/>
            </w:pPr>
            <w:r>
              <w:t xml:space="preserve">Antwort: </w:t>
            </w:r>
            <w:r w:rsidR="7FE40A60">
              <w:t>J</w:t>
            </w:r>
            <w:r>
              <w:t>eder fünfte Arbeitsunfall ist ein SRS-Unfall.</w:t>
            </w:r>
          </w:p>
          <w:p w14:paraId="3C9D5DB2" w14:textId="77777777" w:rsidR="001725B0" w:rsidRDefault="001725B0" w:rsidP="001725B0">
            <w:pPr>
              <w:spacing w:line="240" w:lineRule="auto"/>
            </w:pPr>
          </w:p>
          <w:p w14:paraId="7C2056C5" w14:textId="67822095" w:rsidR="001725B0" w:rsidRDefault="001725B0" w:rsidP="001725B0">
            <w:pPr>
              <w:spacing w:line="240" w:lineRule="auto"/>
            </w:pPr>
            <w:r>
              <w:t xml:space="preserve">2021 gab es 172.045 meldepflichtige Unfälle durch SRS. Harmlos waren diese Unfälle nicht, denn verunfallte Personen fließen erst in die Statistik ein, wenn sie mindestens 4 Arbeitstage ausfallen. </w:t>
            </w:r>
          </w:p>
          <w:p w14:paraId="7FADACFD" w14:textId="77777777" w:rsidR="001725B0" w:rsidRDefault="001725B0" w:rsidP="001725B0">
            <w:pPr>
              <w:spacing w:line="240" w:lineRule="auto"/>
            </w:pPr>
          </w:p>
          <w:p w14:paraId="44D255A1" w14:textId="77777777" w:rsidR="001725B0" w:rsidRDefault="001725B0" w:rsidP="001725B0">
            <w:pPr>
              <w:spacing w:line="240" w:lineRule="auto"/>
            </w:pPr>
            <w:r>
              <w:t>Sturzunfälle haben schmerzhafte Folgen</w:t>
            </w:r>
          </w:p>
          <w:p w14:paraId="542BD4BC" w14:textId="77777777" w:rsidR="001725B0" w:rsidRDefault="001725B0" w:rsidP="001725B0">
            <w:pPr>
              <w:spacing w:line="240" w:lineRule="auto"/>
            </w:pPr>
            <w:r>
              <w:t>Die Verletzungen betreffen hauptsächlich Knöchel- und Füße, Kniegelenke und Unterschenkel, aber auch die Hände, weil wir uns beim Hinfallen aus Reflex mit den Händen abstützen. Typische Verletzungen sind:</w:t>
            </w:r>
          </w:p>
          <w:p w14:paraId="308D0292" w14:textId="77777777" w:rsidR="001725B0" w:rsidRPr="001725B0" w:rsidRDefault="001725B0" w:rsidP="001725B0">
            <w:pPr>
              <w:pStyle w:val="Listenabsatz"/>
              <w:numPr>
                <w:ilvl w:val="0"/>
                <w:numId w:val="39"/>
              </w:numPr>
              <w:spacing w:before="0" w:line="240" w:lineRule="auto"/>
              <w:ind w:left="312" w:hanging="284"/>
              <w:rPr>
                <w:rFonts w:ascii="Arial" w:eastAsia="Times New Roman" w:hAnsi="Arial"/>
              </w:rPr>
            </w:pPr>
            <w:r w:rsidRPr="001725B0">
              <w:rPr>
                <w:rFonts w:ascii="Arial" w:eastAsia="Times New Roman" w:hAnsi="Arial"/>
              </w:rPr>
              <w:lastRenderedPageBreak/>
              <w:t>Schmerzhafte Zerrungen und Verstauchungen (37 %)</w:t>
            </w:r>
          </w:p>
          <w:p w14:paraId="2CA85F73" w14:textId="77777777" w:rsidR="001725B0" w:rsidRPr="001725B0" w:rsidRDefault="001725B0" w:rsidP="001725B0">
            <w:pPr>
              <w:pStyle w:val="Listenabsatz"/>
              <w:numPr>
                <w:ilvl w:val="0"/>
                <w:numId w:val="39"/>
              </w:numPr>
              <w:spacing w:before="0" w:line="240" w:lineRule="auto"/>
              <w:ind w:left="312" w:hanging="284"/>
              <w:rPr>
                <w:rFonts w:ascii="Arial" w:eastAsia="Times New Roman" w:hAnsi="Arial"/>
              </w:rPr>
            </w:pPr>
            <w:r w:rsidRPr="001725B0">
              <w:rPr>
                <w:rFonts w:ascii="Arial" w:eastAsia="Times New Roman" w:hAnsi="Arial"/>
              </w:rPr>
              <w:t xml:space="preserve">Prellungen (27 %) und </w:t>
            </w:r>
          </w:p>
          <w:p w14:paraId="0413BBFC" w14:textId="52629266" w:rsidR="001725B0" w:rsidRDefault="001725B0" w:rsidP="001725B0">
            <w:pPr>
              <w:pStyle w:val="Listenabsatz"/>
              <w:numPr>
                <w:ilvl w:val="0"/>
                <w:numId w:val="39"/>
              </w:numPr>
              <w:ind w:left="312" w:hanging="284"/>
            </w:pPr>
            <w:r w:rsidRPr="001725B0">
              <w:rPr>
                <w:rFonts w:ascii="Arial" w:eastAsia="Times New Roman" w:hAnsi="Arial"/>
              </w:rPr>
              <w:t>Zerreißungen bzw. Knochenbrüche (15 %).</w:t>
            </w:r>
            <w:r>
              <w:t> </w:t>
            </w:r>
          </w:p>
        </w:tc>
      </w:tr>
      <w:tr w:rsidR="001725B0" w14:paraId="68012EA9" w14:textId="77777777" w:rsidTr="444B08E0">
        <w:trPr>
          <w:trHeight w:val="2325"/>
          <w:jc w:val="center"/>
        </w:trPr>
        <w:tc>
          <w:tcPr>
            <w:tcW w:w="4531" w:type="dxa"/>
            <w:tcBorders>
              <w:top w:val="single" w:sz="4" w:space="0" w:color="auto"/>
            </w:tcBorders>
            <w:shd w:val="clear" w:color="auto" w:fill="auto"/>
            <w:noWrap/>
          </w:tcPr>
          <w:p w14:paraId="0106E2F9" w14:textId="07D05C5D" w:rsidR="001725B0" w:rsidRDefault="001725B0" w:rsidP="001725B0">
            <w:pPr>
              <w:pStyle w:val="Leer"/>
              <w:jc w:val="center"/>
              <w:rPr>
                <w:noProof/>
              </w:rPr>
            </w:pPr>
          </w:p>
        </w:tc>
        <w:tc>
          <w:tcPr>
            <w:tcW w:w="5604" w:type="dxa"/>
            <w:shd w:val="clear" w:color="auto" w:fill="FFFFFF" w:themeFill="background1"/>
            <w:noWrap/>
          </w:tcPr>
          <w:p w14:paraId="003E103A" w14:textId="19D1A5DC" w:rsidR="001725B0" w:rsidRDefault="001725B0" w:rsidP="001725B0">
            <w:pPr>
              <w:spacing w:line="240" w:lineRule="auto"/>
            </w:pPr>
            <w:r>
              <w:t>In diesem Abschnitt vermitteln Sie den Teilnehmenden typische Ursachen von SRS-Unfällen.</w:t>
            </w:r>
          </w:p>
        </w:tc>
      </w:tr>
      <w:tr w:rsidR="001725B0" w14:paraId="30F3A2B2" w14:textId="77777777" w:rsidTr="444B08E0">
        <w:trPr>
          <w:trHeight w:val="2325"/>
          <w:jc w:val="center"/>
        </w:trPr>
        <w:tc>
          <w:tcPr>
            <w:tcW w:w="4531" w:type="dxa"/>
            <w:tcBorders>
              <w:top w:val="single" w:sz="4" w:space="0" w:color="auto"/>
            </w:tcBorders>
            <w:shd w:val="clear" w:color="auto" w:fill="auto"/>
            <w:noWrap/>
          </w:tcPr>
          <w:p w14:paraId="2969E0F7" w14:textId="5F740F56" w:rsidR="001725B0" w:rsidRDefault="001725B0" w:rsidP="001725B0">
            <w:pPr>
              <w:pStyle w:val="Leer"/>
              <w:jc w:val="center"/>
              <w:rPr>
                <w:noProof/>
              </w:rPr>
            </w:pPr>
          </w:p>
        </w:tc>
        <w:tc>
          <w:tcPr>
            <w:tcW w:w="5604" w:type="dxa"/>
            <w:shd w:val="clear" w:color="auto" w:fill="FFFFFF" w:themeFill="background1"/>
            <w:noWrap/>
          </w:tcPr>
          <w:p w14:paraId="21427B28" w14:textId="77777777" w:rsidR="001725B0" w:rsidRDefault="001725B0" w:rsidP="001725B0">
            <w:pPr>
              <w:spacing w:line="240" w:lineRule="auto"/>
            </w:pPr>
            <w:r>
              <w:t xml:space="preserve">Tauschen Sie die Beispielbilder gerne gegen Bilder aus Ihrem Betrieb aus und passen Sie auch die Beispiele ggf. an. </w:t>
            </w:r>
          </w:p>
          <w:p w14:paraId="0E7B6043" w14:textId="77777777" w:rsidR="001725B0" w:rsidRDefault="001725B0" w:rsidP="001725B0">
            <w:pPr>
              <w:spacing w:line="240" w:lineRule="auto"/>
            </w:pPr>
          </w:p>
          <w:p w14:paraId="2E289CB1" w14:textId="77777777" w:rsidR="001725B0" w:rsidRDefault="001725B0" w:rsidP="001725B0">
            <w:pPr>
              <w:spacing w:line="240" w:lineRule="auto"/>
            </w:pPr>
            <w:r>
              <w:t xml:space="preserve">Diskutieren Sie mit den Teilnehmenden: </w:t>
            </w:r>
          </w:p>
          <w:p w14:paraId="67100E89" w14:textId="77777777" w:rsidR="001725B0" w:rsidRPr="001725B0" w:rsidRDefault="001725B0" w:rsidP="001725B0">
            <w:pPr>
              <w:pStyle w:val="Listenabsatz"/>
              <w:numPr>
                <w:ilvl w:val="0"/>
                <w:numId w:val="39"/>
              </w:numPr>
              <w:spacing w:before="0" w:line="240" w:lineRule="auto"/>
              <w:ind w:left="312" w:hanging="284"/>
              <w:rPr>
                <w:rFonts w:ascii="Arial" w:eastAsia="Times New Roman" w:hAnsi="Arial"/>
              </w:rPr>
            </w:pPr>
            <w:r w:rsidRPr="001725B0">
              <w:rPr>
                <w:rFonts w:ascii="Arial" w:eastAsia="Times New Roman" w:hAnsi="Arial"/>
              </w:rPr>
              <w:t xml:space="preserve">Haben diese selbst schon einmal einen SRS-Unfall im Betrieb gehabt? Was war ggf. die Ursache? (Achten Sie dabei auf einen respektvollen Umgang mit den Beispielgebenden. Fehler sind erlaubt, aber wir wollen daraus lernen.) </w:t>
            </w:r>
          </w:p>
          <w:p w14:paraId="6E0A8E9C" w14:textId="77777777" w:rsidR="001725B0" w:rsidRPr="001725B0" w:rsidRDefault="001725B0" w:rsidP="001725B0">
            <w:pPr>
              <w:pStyle w:val="Listenabsatz"/>
              <w:numPr>
                <w:ilvl w:val="0"/>
                <w:numId w:val="39"/>
              </w:numPr>
              <w:spacing w:before="0" w:line="240" w:lineRule="auto"/>
              <w:ind w:left="312" w:hanging="284"/>
              <w:rPr>
                <w:rFonts w:ascii="Arial" w:eastAsia="Times New Roman" w:hAnsi="Arial"/>
              </w:rPr>
            </w:pPr>
            <w:r w:rsidRPr="001725B0">
              <w:rPr>
                <w:rFonts w:ascii="Arial" w:eastAsia="Times New Roman" w:hAnsi="Arial"/>
              </w:rPr>
              <w:t>Wo sehen die Teilnehmenden aktuell im Betrieb die größten Unfallgefahren?</w:t>
            </w:r>
          </w:p>
          <w:p w14:paraId="260DE5A5" w14:textId="77777777" w:rsidR="001725B0" w:rsidRPr="001725B0" w:rsidRDefault="001725B0" w:rsidP="001725B0">
            <w:pPr>
              <w:pStyle w:val="Listenabsatz"/>
              <w:numPr>
                <w:ilvl w:val="0"/>
                <w:numId w:val="39"/>
              </w:numPr>
              <w:spacing w:before="0" w:line="240" w:lineRule="auto"/>
              <w:ind w:left="312" w:hanging="284"/>
              <w:rPr>
                <w:rFonts w:ascii="Arial" w:eastAsia="Times New Roman" w:hAnsi="Arial"/>
              </w:rPr>
            </w:pPr>
            <w:r w:rsidRPr="001725B0">
              <w:rPr>
                <w:rFonts w:ascii="Arial" w:eastAsia="Times New Roman" w:hAnsi="Arial"/>
              </w:rPr>
              <w:t>Wo könnte der Arbeitgeber ggf. Gefahrstellen entschärfen?</w:t>
            </w:r>
          </w:p>
          <w:p w14:paraId="5DE83986" w14:textId="7E2F9EDD" w:rsidR="001725B0" w:rsidRDefault="001725B0" w:rsidP="001725B0">
            <w:r>
              <w:t>Was können die Mitarbeitenden selbst tun, um SRS-Unfälle zu vermeiden?</w:t>
            </w:r>
          </w:p>
        </w:tc>
      </w:tr>
      <w:tr w:rsidR="001725B0" w14:paraId="0C241744" w14:textId="77777777" w:rsidTr="444B08E0">
        <w:trPr>
          <w:trHeight w:val="2325"/>
          <w:jc w:val="center"/>
        </w:trPr>
        <w:tc>
          <w:tcPr>
            <w:tcW w:w="4531" w:type="dxa"/>
            <w:tcBorders>
              <w:top w:val="single" w:sz="4" w:space="0" w:color="auto"/>
            </w:tcBorders>
            <w:shd w:val="clear" w:color="auto" w:fill="auto"/>
            <w:noWrap/>
          </w:tcPr>
          <w:p w14:paraId="242A27A1" w14:textId="027D2EE3" w:rsidR="001725B0" w:rsidRDefault="001725B0" w:rsidP="001725B0">
            <w:pPr>
              <w:pStyle w:val="Leer"/>
              <w:jc w:val="center"/>
              <w:rPr>
                <w:noProof/>
              </w:rPr>
            </w:pPr>
          </w:p>
        </w:tc>
        <w:tc>
          <w:tcPr>
            <w:tcW w:w="5604" w:type="dxa"/>
            <w:shd w:val="clear" w:color="auto" w:fill="FFFFFF" w:themeFill="background1"/>
            <w:noWrap/>
          </w:tcPr>
          <w:p w14:paraId="003F015E" w14:textId="2AD9CCE9" w:rsidR="001725B0" w:rsidRDefault="001725B0" w:rsidP="001725B0">
            <w:pPr>
              <w:spacing w:line="240" w:lineRule="auto"/>
            </w:pPr>
            <w:r>
              <w:t>In diesem Abschnitt geht es um die Gefahr von Sekundärunfällen. Dies sind Sturz-Unfälle, bei denen die Verletzung nicht durch den Sturz selbst, sondern durch die Arbeitsumgebung ausgelöst wird.</w:t>
            </w:r>
          </w:p>
        </w:tc>
      </w:tr>
      <w:tr w:rsidR="001725B0" w14:paraId="6667DB5D" w14:textId="77777777" w:rsidTr="444B08E0">
        <w:trPr>
          <w:trHeight w:val="2325"/>
          <w:jc w:val="center"/>
        </w:trPr>
        <w:tc>
          <w:tcPr>
            <w:tcW w:w="4531" w:type="dxa"/>
            <w:tcBorders>
              <w:top w:val="single" w:sz="4" w:space="0" w:color="auto"/>
            </w:tcBorders>
            <w:shd w:val="clear" w:color="auto" w:fill="auto"/>
            <w:noWrap/>
          </w:tcPr>
          <w:p w14:paraId="7C9E0C2F" w14:textId="177C695F" w:rsidR="001725B0" w:rsidRDefault="001725B0" w:rsidP="001725B0">
            <w:pPr>
              <w:pStyle w:val="Leer"/>
              <w:jc w:val="center"/>
              <w:rPr>
                <w:noProof/>
              </w:rPr>
            </w:pPr>
          </w:p>
        </w:tc>
        <w:tc>
          <w:tcPr>
            <w:tcW w:w="5604" w:type="dxa"/>
            <w:shd w:val="clear" w:color="auto" w:fill="FFFFFF" w:themeFill="background1"/>
            <w:noWrap/>
          </w:tcPr>
          <w:p w14:paraId="56466A46" w14:textId="4ED8FC9B" w:rsidR="001725B0" w:rsidRDefault="001725B0" w:rsidP="001725B0">
            <w:pPr>
              <w:spacing w:line="240" w:lineRule="auto"/>
            </w:pPr>
            <w:r>
              <w:t>Besonders schwere Unfälle ereignen sich vor allem dann, wenn der Sturz in einer gefährlichen Umgebung geschieht. Eins kommt zum ander</w:t>
            </w:r>
            <w:r w:rsidR="7A2EB262">
              <w:t>e</w:t>
            </w:r>
            <w:r>
              <w:t>n und kann dazu führen, dass das Verletzungsrisiko und die Verletzungsschwere steigen.</w:t>
            </w:r>
          </w:p>
        </w:tc>
      </w:tr>
      <w:tr w:rsidR="001725B0" w14:paraId="592774CA" w14:textId="77777777" w:rsidTr="444B08E0">
        <w:trPr>
          <w:trHeight w:val="2325"/>
          <w:jc w:val="center"/>
        </w:trPr>
        <w:tc>
          <w:tcPr>
            <w:tcW w:w="4531" w:type="dxa"/>
            <w:tcBorders>
              <w:top w:val="single" w:sz="4" w:space="0" w:color="auto"/>
            </w:tcBorders>
            <w:shd w:val="clear" w:color="auto" w:fill="auto"/>
            <w:noWrap/>
          </w:tcPr>
          <w:p w14:paraId="5F051384" w14:textId="1AE3301E" w:rsidR="001725B0" w:rsidRDefault="001725B0" w:rsidP="001725B0">
            <w:pPr>
              <w:pStyle w:val="Leer"/>
              <w:jc w:val="center"/>
              <w:rPr>
                <w:noProof/>
              </w:rPr>
            </w:pPr>
          </w:p>
        </w:tc>
        <w:tc>
          <w:tcPr>
            <w:tcW w:w="5604" w:type="dxa"/>
            <w:shd w:val="clear" w:color="auto" w:fill="FFFFFF" w:themeFill="background1"/>
            <w:noWrap/>
          </w:tcPr>
          <w:p w14:paraId="0A7475BE" w14:textId="77777777" w:rsidR="001725B0" w:rsidRDefault="001725B0" w:rsidP="001725B0">
            <w:pPr>
              <w:spacing w:line="240" w:lineRule="auto"/>
            </w:pPr>
            <w:r>
              <w:t>Passen Sie die Beispiele an Ihren Betrieb an. Nennen Sie möglichst konkrete Gefahrenstellen bzw. schauen Sie sich diese beispielhaft im Betrieb an.</w:t>
            </w:r>
          </w:p>
          <w:p w14:paraId="30D5B824" w14:textId="77777777" w:rsidR="001725B0" w:rsidRDefault="001725B0" w:rsidP="001725B0">
            <w:pPr>
              <w:spacing w:line="240" w:lineRule="auto"/>
            </w:pPr>
          </w:p>
          <w:p w14:paraId="120606D0" w14:textId="77777777" w:rsidR="001725B0" w:rsidRDefault="001725B0" w:rsidP="001725B0">
            <w:pPr>
              <w:spacing w:line="240" w:lineRule="auto"/>
            </w:pPr>
            <w:r>
              <w:t>Die Folgen eines SRS-Unfalls können sehr unterschiedlich sein. Sie wissen vorher nie, ob er glimpflich ausgeht oder weitreichende Gesundheitsschäden mit sich bringt. Letztlich hängt die Schwere der Verletzung auch davon ab, wo er passiert und welche weitere Gefährdung dadurch entsteht.</w:t>
            </w:r>
          </w:p>
          <w:p w14:paraId="0C4002DA" w14:textId="77777777" w:rsidR="001725B0" w:rsidRDefault="001725B0" w:rsidP="001725B0">
            <w:pPr>
              <w:spacing w:line="240" w:lineRule="auto"/>
            </w:pPr>
          </w:p>
          <w:p w14:paraId="60CAA4F7" w14:textId="0EBA1BE5" w:rsidR="001725B0" w:rsidRDefault="001725B0" w:rsidP="001725B0">
            <w:r w:rsidRPr="001725B0">
              <w:t>Es lohnt sich IMMER, Stolper-, Rutsch- und Sturzgefahren zu vermeiden.</w:t>
            </w:r>
          </w:p>
        </w:tc>
      </w:tr>
      <w:tr w:rsidR="001725B0" w14:paraId="6F9C836C" w14:textId="77777777" w:rsidTr="444B08E0">
        <w:trPr>
          <w:trHeight w:val="2325"/>
          <w:jc w:val="center"/>
        </w:trPr>
        <w:tc>
          <w:tcPr>
            <w:tcW w:w="4531" w:type="dxa"/>
            <w:tcBorders>
              <w:top w:val="single" w:sz="4" w:space="0" w:color="auto"/>
            </w:tcBorders>
            <w:shd w:val="clear" w:color="auto" w:fill="auto"/>
            <w:noWrap/>
          </w:tcPr>
          <w:p w14:paraId="784A4DED" w14:textId="18B9A7C6" w:rsidR="001725B0" w:rsidRDefault="001725B0" w:rsidP="001725B0">
            <w:pPr>
              <w:pStyle w:val="Leer"/>
              <w:rPr>
                <w:noProof/>
              </w:rPr>
            </w:pPr>
          </w:p>
        </w:tc>
        <w:tc>
          <w:tcPr>
            <w:tcW w:w="5604" w:type="dxa"/>
            <w:shd w:val="clear" w:color="auto" w:fill="FFFFFF" w:themeFill="background1"/>
            <w:noWrap/>
          </w:tcPr>
          <w:p w14:paraId="76AB8FAD" w14:textId="77777777" w:rsidR="001725B0" w:rsidRDefault="001725B0" w:rsidP="001725B0">
            <w:pPr>
              <w:spacing w:line="240" w:lineRule="auto"/>
            </w:pPr>
            <w:r>
              <w:t xml:space="preserve">In diesem Abschnitt vermitteln Sie wesentliche Grundregeln, um SRS-Unfälle zu verhindern. Passen Sie die Aufzählung an Ihren Betrieb an, falls erforderlich. </w:t>
            </w:r>
          </w:p>
          <w:p w14:paraId="2EB3D3FD" w14:textId="77777777" w:rsidR="001725B0" w:rsidRDefault="001725B0" w:rsidP="001725B0">
            <w:pPr>
              <w:spacing w:line="240" w:lineRule="auto"/>
            </w:pPr>
          </w:p>
          <w:p w14:paraId="559C7E0C" w14:textId="43D8595E" w:rsidR="001725B0" w:rsidRDefault="001725B0" w:rsidP="001725B0">
            <w:r>
              <w:t>Binden Sie Betriebsanweisungen, z. B. zur Benutzung von Treppen ein, falls diese im Betrieb vorhanden sind.</w:t>
            </w:r>
          </w:p>
        </w:tc>
      </w:tr>
      <w:tr w:rsidR="001725B0" w14:paraId="50D16C5F" w14:textId="77777777" w:rsidTr="444B08E0">
        <w:trPr>
          <w:trHeight w:val="2325"/>
          <w:jc w:val="center"/>
        </w:trPr>
        <w:tc>
          <w:tcPr>
            <w:tcW w:w="4531" w:type="dxa"/>
            <w:tcBorders>
              <w:top w:val="single" w:sz="4" w:space="0" w:color="auto"/>
            </w:tcBorders>
            <w:shd w:val="clear" w:color="auto" w:fill="auto"/>
            <w:noWrap/>
          </w:tcPr>
          <w:p w14:paraId="3BE4A24F" w14:textId="2566053D" w:rsidR="001725B0" w:rsidRDefault="001725B0" w:rsidP="001725B0">
            <w:pPr>
              <w:spacing w:line="240" w:lineRule="auto"/>
              <w:jc w:val="center"/>
              <w:rPr>
                <w:noProof/>
              </w:rPr>
            </w:pPr>
          </w:p>
          <w:p w14:paraId="7166A8EC" w14:textId="55E3B260" w:rsidR="001725B0" w:rsidRDefault="001725B0" w:rsidP="001725B0">
            <w:pPr>
              <w:pStyle w:val="Leer"/>
              <w:jc w:val="center"/>
              <w:rPr>
                <w:noProof/>
              </w:rPr>
            </w:pPr>
          </w:p>
        </w:tc>
        <w:tc>
          <w:tcPr>
            <w:tcW w:w="5604" w:type="dxa"/>
            <w:shd w:val="clear" w:color="auto" w:fill="FFFFFF" w:themeFill="background1"/>
            <w:noWrap/>
          </w:tcPr>
          <w:p w14:paraId="4CEF2676" w14:textId="77777777" w:rsidR="001725B0" w:rsidRDefault="001725B0" w:rsidP="001725B0">
            <w:pPr>
              <w:spacing w:line="240" w:lineRule="auto"/>
            </w:pPr>
            <w:r>
              <w:t>Langfassung der Tipps mit ergänzenden Erläuterungen:</w:t>
            </w:r>
          </w:p>
          <w:p w14:paraId="0DA3512A" w14:textId="77777777" w:rsidR="001725B0" w:rsidRPr="001725B0" w:rsidRDefault="001725B0" w:rsidP="001725B0">
            <w:pPr>
              <w:pStyle w:val="Listenabsatz"/>
              <w:numPr>
                <w:ilvl w:val="0"/>
                <w:numId w:val="38"/>
              </w:numPr>
              <w:spacing w:before="0" w:line="240" w:lineRule="auto"/>
              <w:rPr>
                <w:rFonts w:ascii="Arial" w:eastAsia="Times New Roman" w:hAnsi="Arial"/>
              </w:rPr>
            </w:pPr>
            <w:r w:rsidRPr="001725B0">
              <w:rPr>
                <w:rFonts w:ascii="Arial" w:eastAsia="Times New Roman" w:hAnsi="Arial"/>
              </w:rPr>
              <w:t>Verlegen Sie Kabel und Schläuche so, dass Schlaufen keine Stolperfallen bilden.</w:t>
            </w:r>
          </w:p>
          <w:p w14:paraId="4D6D78FF" w14:textId="77777777" w:rsidR="001725B0" w:rsidRPr="001725B0" w:rsidRDefault="001725B0" w:rsidP="001725B0">
            <w:pPr>
              <w:pStyle w:val="Listenabsatz"/>
              <w:numPr>
                <w:ilvl w:val="0"/>
                <w:numId w:val="38"/>
              </w:numPr>
              <w:spacing w:before="0" w:line="240" w:lineRule="auto"/>
              <w:rPr>
                <w:rFonts w:ascii="Arial" w:eastAsia="Times New Roman" w:hAnsi="Arial"/>
              </w:rPr>
            </w:pPr>
            <w:r w:rsidRPr="001725B0">
              <w:rPr>
                <w:rFonts w:ascii="Arial" w:eastAsia="Times New Roman" w:hAnsi="Arial"/>
              </w:rPr>
              <w:t xml:space="preserve">Rollen Sie Schläuche anschließend wieder auf und räumen Sie sie weg (Schlauchhalter). </w:t>
            </w:r>
          </w:p>
          <w:p w14:paraId="7BC7A613" w14:textId="77777777" w:rsidR="001725B0" w:rsidRPr="001725B0" w:rsidRDefault="001725B0" w:rsidP="001725B0">
            <w:pPr>
              <w:pStyle w:val="Listenabsatz"/>
              <w:numPr>
                <w:ilvl w:val="0"/>
                <w:numId w:val="38"/>
              </w:numPr>
              <w:spacing w:before="0" w:line="240" w:lineRule="auto"/>
              <w:rPr>
                <w:rFonts w:ascii="Arial" w:eastAsia="Times New Roman" w:hAnsi="Arial"/>
              </w:rPr>
            </w:pPr>
            <w:r w:rsidRPr="001725B0">
              <w:rPr>
                <w:rFonts w:ascii="Arial" w:eastAsia="Times New Roman" w:hAnsi="Arial"/>
              </w:rPr>
              <w:t xml:space="preserve">Legen Sie Werkzeug, Bauteile und andere Gegenstände so ab, dass sie keine Stolperfallen darstellen. Halten Sie Verkehrs- und Fluchtwege frei. </w:t>
            </w:r>
          </w:p>
          <w:p w14:paraId="353B2622" w14:textId="77777777" w:rsidR="001725B0" w:rsidRPr="001725B0" w:rsidRDefault="001725B0" w:rsidP="001725B0">
            <w:pPr>
              <w:pStyle w:val="Listenabsatz"/>
              <w:numPr>
                <w:ilvl w:val="0"/>
                <w:numId w:val="38"/>
              </w:numPr>
              <w:spacing w:before="0" w:line="240" w:lineRule="auto"/>
              <w:rPr>
                <w:rFonts w:ascii="Arial" w:eastAsia="Times New Roman" w:hAnsi="Arial"/>
              </w:rPr>
            </w:pPr>
            <w:r w:rsidRPr="001725B0">
              <w:rPr>
                <w:rFonts w:ascii="Arial" w:eastAsia="Times New Roman" w:hAnsi="Arial"/>
              </w:rPr>
              <w:t xml:space="preserve">Melden Sie Beschädigungen an Fußböden sowie Treppen und andere bauliche Stolperstellen Ihrem Vorgesetzten bzw. der Instandhaltung. Kennzeichnen Sie diese Stellen. </w:t>
            </w:r>
          </w:p>
          <w:p w14:paraId="3932AA50" w14:textId="77777777" w:rsidR="001725B0" w:rsidRPr="001725B0" w:rsidRDefault="001725B0" w:rsidP="001725B0">
            <w:pPr>
              <w:pStyle w:val="Listenabsatz"/>
              <w:numPr>
                <w:ilvl w:val="0"/>
                <w:numId w:val="38"/>
              </w:numPr>
              <w:spacing w:before="0" w:line="240" w:lineRule="auto"/>
              <w:rPr>
                <w:rFonts w:ascii="Arial" w:eastAsia="Times New Roman" w:hAnsi="Arial"/>
              </w:rPr>
            </w:pPr>
            <w:r w:rsidRPr="001725B0">
              <w:rPr>
                <w:rFonts w:ascii="Arial" w:eastAsia="Times New Roman" w:hAnsi="Arial"/>
              </w:rPr>
              <w:t xml:space="preserve">Kennzeichnen bzw. sichern Sie Sturz- und Stolperkanten, die im Rahmen Ihrer Arbeit entstehen (z. B. beim Öffnen von Gullydeckeln oder Gitterrosten). </w:t>
            </w:r>
          </w:p>
          <w:p w14:paraId="67BC8F3C" w14:textId="77777777" w:rsidR="001725B0" w:rsidRPr="001725B0" w:rsidRDefault="001725B0" w:rsidP="001725B0">
            <w:pPr>
              <w:pStyle w:val="Listenabsatz"/>
              <w:numPr>
                <w:ilvl w:val="0"/>
                <w:numId w:val="38"/>
              </w:numPr>
              <w:spacing w:before="0" w:line="240" w:lineRule="auto"/>
              <w:rPr>
                <w:rFonts w:ascii="Arial" w:eastAsia="Times New Roman" w:hAnsi="Arial"/>
              </w:rPr>
            </w:pPr>
            <w:r w:rsidRPr="001725B0">
              <w:rPr>
                <w:rFonts w:ascii="Arial" w:eastAsia="Times New Roman" w:hAnsi="Arial"/>
              </w:rPr>
              <w:t xml:space="preserve">Entfernen Sie umgehend Verunreinigungen und Feuchtigkeit (z. B. durch Leckagen) auf dem Fußboden. </w:t>
            </w:r>
          </w:p>
          <w:p w14:paraId="47CFD846" w14:textId="77777777" w:rsidR="001725B0" w:rsidRPr="001725B0" w:rsidRDefault="001725B0" w:rsidP="001725B0">
            <w:pPr>
              <w:pStyle w:val="Listenabsatz"/>
              <w:numPr>
                <w:ilvl w:val="0"/>
                <w:numId w:val="38"/>
              </w:numPr>
              <w:spacing w:before="0" w:line="240" w:lineRule="auto"/>
              <w:rPr>
                <w:rFonts w:ascii="Arial" w:eastAsia="Times New Roman" w:hAnsi="Arial"/>
              </w:rPr>
            </w:pPr>
            <w:r w:rsidRPr="001725B0">
              <w:rPr>
                <w:rFonts w:ascii="Arial" w:eastAsia="Times New Roman" w:hAnsi="Arial"/>
              </w:rPr>
              <w:t>Achten Sie beim Tragen von Lasten darauf, dass Sie eine ausreichende Sicht auf Ihren Weg haben.</w:t>
            </w:r>
          </w:p>
          <w:p w14:paraId="0BA8C95A" w14:textId="3CCFC858" w:rsidR="001725B0" w:rsidRPr="001725B0" w:rsidRDefault="001725B0" w:rsidP="001725B0">
            <w:pPr>
              <w:pStyle w:val="Listenabsatz"/>
              <w:numPr>
                <w:ilvl w:val="0"/>
                <w:numId w:val="38"/>
              </w:numPr>
              <w:spacing w:before="0" w:line="240" w:lineRule="auto"/>
              <w:rPr>
                <w:rFonts w:ascii="Arial" w:eastAsia="Times New Roman" w:hAnsi="Arial"/>
              </w:rPr>
            </w:pPr>
            <w:r w:rsidRPr="1A902F9B">
              <w:rPr>
                <w:rFonts w:ascii="Arial" w:eastAsia="Times New Roman" w:hAnsi="Arial"/>
              </w:rPr>
              <w:t xml:space="preserve">Passen Sie Ihre Geschwindigkeit den Bodenverhältnissen an und gehen </w:t>
            </w:r>
            <w:r w:rsidR="3A1B9964" w:rsidRPr="1A902F9B">
              <w:rPr>
                <w:rFonts w:ascii="Arial" w:eastAsia="Times New Roman" w:hAnsi="Arial"/>
              </w:rPr>
              <w:t xml:space="preserve">Sie </w:t>
            </w:r>
            <w:r w:rsidRPr="1A902F9B">
              <w:rPr>
                <w:rFonts w:ascii="Arial" w:eastAsia="Times New Roman" w:hAnsi="Arial"/>
              </w:rPr>
              <w:t xml:space="preserve">u. a. auf frisch gewischten Böden langsam. </w:t>
            </w:r>
          </w:p>
          <w:p w14:paraId="654145F4" w14:textId="77777777" w:rsidR="001725B0" w:rsidRPr="001725B0" w:rsidRDefault="001725B0" w:rsidP="001725B0">
            <w:pPr>
              <w:pStyle w:val="Listenabsatz"/>
              <w:numPr>
                <w:ilvl w:val="0"/>
                <w:numId w:val="38"/>
              </w:numPr>
              <w:spacing w:before="0" w:line="240" w:lineRule="auto"/>
              <w:rPr>
                <w:rFonts w:ascii="Arial" w:eastAsia="Times New Roman" w:hAnsi="Arial"/>
              </w:rPr>
            </w:pPr>
            <w:r w:rsidRPr="001725B0">
              <w:rPr>
                <w:rFonts w:ascii="Arial" w:eastAsia="Times New Roman" w:hAnsi="Arial"/>
              </w:rPr>
              <w:t xml:space="preserve">Verwenden Sie im Außenbereich nur dafür zugelassene Arbeitsmittel wie Leitern und mobile Podeste, die einen ausreichenden Rutschschutz bieten. </w:t>
            </w:r>
          </w:p>
          <w:p w14:paraId="14258DB1" w14:textId="77777777" w:rsidR="001725B0" w:rsidRPr="001725B0" w:rsidRDefault="001725B0" w:rsidP="001725B0">
            <w:pPr>
              <w:pStyle w:val="Listenabsatz"/>
              <w:numPr>
                <w:ilvl w:val="0"/>
                <w:numId w:val="38"/>
              </w:numPr>
              <w:spacing w:before="0" w:line="240" w:lineRule="auto"/>
              <w:rPr>
                <w:rFonts w:ascii="Arial" w:eastAsia="Times New Roman" w:hAnsi="Arial"/>
              </w:rPr>
            </w:pPr>
            <w:r w:rsidRPr="001725B0">
              <w:rPr>
                <w:rFonts w:ascii="Arial" w:eastAsia="Times New Roman" w:hAnsi="Arial"/>
              </w:rPr>
              <w:t>Halten Sie sich auf Leitern mit mindestens einer Hand fest.</w:t>
            </w:r>
          </w:p>
          <w:p w14:paraId="7FB96FED" w14:textId="77777777" w:rsidR="001725B0" w:rsidRPr="001725B0" w:rsidRDefault="001725B0" w:rsidP="001725B0">
            <w:pPr>
              <w:pStyle w:val="Listenabsatz"/>
              <w:numPr>
                <w:ilvl w:val="0"/>
                <w:numId w:val="38"/>
              </w:numPr>
              <w:spacing w:before="0" w:line="240" w:lineRule="auto"/>
              <w:rPr>
                <w:rFonts w:ascii="Arial" w:eastAsia="Times New Roman" w:hAnsi="Arial"/>
              </w:rPr>
            </w:pPr>
            <w:r w:rsidRPr="001725B0">
              <w:rPr>
                <w:rFonts w:ascii="Arial" w:eastAsia="Times New Roman" w:hAnsi="Arial"/>
              </w:rPr>
              <w:t xml:space="preserve">Vermeiden Sie beim Gehen Ablenkungen, wie z. B. WhatsApp schreiben und Unterlagen lesen. Gehen Sie mit offenen Augen durch den Betrieb. So können Sie Gefahrenstellen rechtzeitig erkennen und entsprechend handeln. </w:t>
            </w:r>
          </w:p>
          <w:p w14:paraId="5C4FD8B0" w14:textId="5DED0DBA" w:rsidR="001725B0" w:rsidRPr="001725B0" w:rsidRDefault="001725B0" w:rsidP="001725B0">
            <w:pPr>
              <w:pStyle w:val="Listenabsatz"/>
              <w:numPr>
                <w:ilvl w:val="0"/>
                <w:numId w:val="38"/>
              </w:numPr>
              <w:spacing w:before="0" w:line="240" w:lineRule="auto"/>
              <w:rPr>
                <w:rFonts w:ascii="Arial" w:eastAsia="Times New Roman" w:hAnsi="Arial"/>
              </w:rPr>
            </w:pPr>
            <w:r w:rsidRPr="1A902F9B">
              <w:rPr>
                <w:rFonts w:ascii="Arial" w:eastAsia="Times New Roman" w:hAnsi="Arial"/>
              </w:rPr>
              <w:t xml:space="preserve">Springen Sie nicht von höher gelegenen Arbeitsplätzen, </w:t>
            </w:r>
            <w:proofErr w:type="gramStart"/>
            <w:r w:rsidRPr="1A902F9B">
              <w:rPr>
                <w:rFonts w:ascii="Arial" w:eastAsia="Times New Roman" w:hAnsi="Arial"/>
              </w:rPr>
              <w:t xml:space="preserve">wie </w:t>
            </w:r>
            <w:r w:rsidR="45451651" w:rsidRPr="1A902F9B">
              <w:rPr>
                <w:rFonts w:ascii="Arial" w:eastAsia="Times New Roman" w:hAnsi="Arial"/>
              </w:rPr>
              <w:t xml:space="preserve"> </w:t>
            </w:r>
            <w:r w:rsidRPr="1A902F9B">
              <w:rPr>
                <w:rFonts w:ascii="Arial" w:eastAsia="Times New Roman" w:hAnsi="Arial"/>
              </w:rPr>
              <w:t>z.</w:t>
            </w:r>
            <w:proofErr w:type="gramEnd"/>
            <w:r w:rsidRPr="1A902F9B">
              <w:rPr>
                <w:rFonts w:ascii="Arial" w:eastAsia="Times New Roman" w:hAnsi="Arial"/>
              </w:rPr>
              <w:t xml:space="preserve"> B. Laderampen, ab. Nutzen Sie an Fahrzeugen ggf. die Haltegriffe und steigen </w:t>
            </w:r>
            <w:r w:rsidR="560A4DF7" w:rsidRPr="1A902F9B">
              <w:rPr>
                <w:rFonts w:ascii="Arial" w:eastAsia="Times New Roman" w:hAnsi="Arial"/>
              </w:rPr>
              <w:t xml:space="preserve">Sie </w:t>
            </w:r>
            <w:r w:rsidRPr="1A902F9B">
              <w:rPr>
                <w:rFonts w:ascii="Arial" w:eastAsia="Times New Roman" w:hAnsi="Arial"/>
              </w:rPr>
              <w:t xml:space="preserve">vorwärts ein und rückwärts aus. </w:t>
            </w:r>
          </w:p>
          <w:p w14:paraId="0A6B48B8" w14:textId="0289F9CB" w:rsidR="001725B0" w:rsidRPr="001725B0" w:rsidRDefault="001725B0" w:rsidP="001725B0">
            <w:pPr>
              <w:pStyle w:val="Listenabsatz"/>
              <w:numPr>
                <w:ilvl w:val="0"/>
                <w:numId w:val="38"/>
              </w:numPr>
              <w:spacing w:before="0" w:line="240" w:lineRule="auto"/>
              <w:rPr>
                <w:rFonts w:ascii="Arial" w:eastAsia="Times New Roman" w:hAnsi="Arial"/>
              </w:rPr>
            </w:pPr>
            <w:r w:rsidRPr="001725B0">
              <w:rPr>
                <w:rFonts w:ascii="Arial" w:eastAsia="Times New Roman" w:hAnsi="Arial"/>
              </w:rPr>
              <w:t>Achten Sie darauf, dass die Beleuchtung ausreichend ist, und melden Sie ggf. defekte Leuchtmittel der Instandhaltung.</w:t>
            </w:r>
          </w:p>
        </w:tc>
      </w:tr>
      <w:tr w:rsidR="001725B0" w14:paraId="5EA80552" w14:textId="77777777" w:rsidTr="444B08E0">
        <w:trPr>
          <w:trHeight w:val="2325"/>
          <w:jc w:val="center"/>
        </w:trPr>
        <w:tc>
          <w:tcPr>
            <w:tcW w:w="4531" w:type="dxa"/>
            <w:tcBorders>
              <w:top w:val="single" w:sz="4" w:space="0" w:color="auto"/>
            </w:tcBorders>
            <w:shd w:val="clear" w:color="auto" w:fill="auto"/>
            <w:noWrap/>
          </w:tcPr>
          <w:p w14:paraId="279D9A4B" w14:textId="1B3EF614" w:rsidR="001725B0" w:rsidRDefault="001725B0" w:rsidP="001725B0">
            <w:pPr>
              <w:pStyle w:val="Leer"/>
              <w:jc w:val="center"/>
              <w:rPr>
                <w:noProof/>
              </w:rPr>
            </w:pPr>
          </w:p>
        </w:tc>
        <w:tc>
          <w:tcPr>
            <w:tcW w:w="5604" w:type="dxa"/>
            <w:shd w:val="clear" w:color="auto" w:fill="FFFFFF" w:themeFill="background1"/>
            <w:noWrap/>
          </w:tcPr>
          <w:p w14:paraId="6434F501" w14:textId="17696CCB" w:rsidR="001725B0" w:rsidRDefault="001725B0" w:rsidP="001725B0">
            <w:pPr>
              <w:spacing w:line="240" w:lineRule="auto"/>
            </w:pPr>
            <w:r>
              <w:t>Das Unterweisungsvideo zum Thema SRS fasst wichtige Grundregeln noch einmal zusammen.</w:t>
            </w:r>
          </w:p>
        </w:tc>
      </w:tr>
      <w:tr w:rsidR="001725B0" w14:paraId="39ACCB15" w14:textId="77777777" w:rsidTr="444B08E0">
        <w:trPr>
          <w:trHeight w:val="2325"/>
          <w:jc w:val="center"/>
        </w:trPr>
        <w:tc>
          <w:tcPr>
            <w:tcW w:w="4531" w:type="dxa"/>
            <w:tcBorders>
              <w:top w:val="single" w:sz="4" w:space="0" w:color="auto"/>
            </w:tcBorders>
            <w:shd w:val="clear" w:color="auto" w:fill="auto"/>
            <w:noWrap/>
          </w:tcPr>
          <w:p w14:paraId="51E2140C" w14:textId="597311A4" w:rsidR="001725B0" w:rsidRDefault="001725B0" w:rsidP="001725B0">
            <w:pPr>
              <w:pStyle w:val="Leer"/>
              <w:jc w:val="center"/>
              <w:rPr>
                <w:noProof/>
              </w:rPr>
            </w:pPr>
          </w:p>
        </w:tc>
        <w:tc>
          <w:tcPr>
            <w:tcW w:w="5604" w:type="dxa"/>
            <w:shd w:val="clear" w:color="auto" w:fill="FFFFFF" w:themeFill="background1"/>
            <w:noWrap/>
          </w:tcPr>
          <w:p w14:paraId="6927DF42" w14:textId="7B386D52" w:rsidR="001725B0" w:rsidRDefault="001725B0" w:rsidP="001725B0">
            <w:pPr>
              <w:spacing w:line="240" w:lineRule="auto"/>
            </w:pPr>
            <w:r>
              <w:t>Diese Folie enthält allgemeine Hinweise zum Thema „</w:t>
            </w:r>
            <w:r w:rsidR="231BF830">
              <w:t>S</w:t>
            </w:r>
            <w:r>
              <w:t>icheres Schuhwerk“. Ergänzen Sie diese, falls es in Ihrem Betrieb spezielle Anforderungen an das Schuhwerk gibt.</w:t>
            </w:r>
          </w:p>
        </w:tc>
      </w:tr>
      <w:tr w:rsidR="001725B0" w14:paraId="1B8C006F" w14:textId="77777777" w:rsidTr="444B08E0">
        <w:trPr>
          <w:trHeight w:val="2325"/>
          <w:jc w:val="center"/>
        </w:trPr>
        <w:tc>
          <w:tcPr>
            <w:tcW w:w="4531" w:type="dxa"/>
            <w:tcBorders>
              <w:top w:val="single" w:sz="4" w:space="0" w:color="auto"/>
            </w:tcBorders>
            <w:shd w:val="clear" w:color="auto" w:fill="auto"/>
            <w:noWrap/>
          </w:tcPr>
          <w:p w14:paraId="6518EC6B" w14:textId="2E789925" w:rsidR="001725B0" w:rsidRDefault="001725B0" w:rsidP="001725B0">
            <w:pPr>
              <w:pStyle w:val="Leer"/>
              <w:jc w:val="center"/>
              <w:rPr>
                <w:noProof/>
              </w:rPr>
            </w:pPr>
          </w:p>
        </w:tc>
        <w:tc>
          <w:tcPr>
            <w:tcW w:w="5604" w:type="dxa"/>
            <w:shd w:val="clear" w:color="auto" w:fill="FFFFFF" w:themeFill="background1"/>
            <w:noWrap/>
          </w:tcPr>
          <w:p w14:paraId="711B2D0E" w14:textId="77777777" w:rsidR="001725B0" w:rsidRDefault="001725B0" w:rsidP="001725B0">
            <w:pPr>
              <w:spacing w:line="240" w:lineRule="auto"/>
            </w:pPr>
            <w:r>
              <w:t xml:space="preserve">Geben Sie ergänzende Hinweise zu den betrieblichen Regelungen, z. </w:t>
            </w:r>
            <w:proofErr w:type="gramStart"/>
            <w:r>
              <w:t>B.</w:t>
            </w:r>
            <w:proofErr w:type="gramEnd"/>
            <w:r>
              <w:t xml:space="preserve"> wenn es Bereiche gibt, in denen Sicherheitsschuhe zu tragen sind. Welche Schutzkategorie ist vorgeschrieben?</w:t>
            </w:r>
          </w:p>
          <w:p w14:paraId="3A9C5AC3" w14:textId="77777777" w:rsidR="001725B0" w:rsidRDefault="001725B0" w:rsidP="001725B0">
            <w:pPr>
              <w:spacing w:line="240" w:lineRule="auto"/>
            </w:pPr>
          </w:p>
          <w:p w14:paraId="1B52BB3E" w14:textId="77777777" w:rsidR="001725B0" w:rsidRDefault="001725B0" w:rsidP="001725B0">
            <w:pPr>
              <w:spacing w:line="240" w:lineRule="auto"/>
            </w:pPr>
            <w:r>
              <w:t>Gehen Sie an dieser Stelle auch darauf ein, dass orthopädische Einlagen die Schutzfunktion von Sicherheitsschuhen beeinträchtigen können.</w:t>
            </w:r>
          </w:p>
          <w:p w14:paraId="4FE5E92D" w14:textId="77777777" w:rsidR="001725B0" w:rsidRDefault="001725B0" w:rsidP="001725B0">
            <w:pPr>
              <w:spacing w:line="240" w:lineRule="auto"/>
            </w:pPr>
          </w:p>
          <w:p w14:paraId="422F5145" w14:textId="77777777" w:rsidR="001725B0" w:rsidRDefault="001725B0" w:rsidP="001725B0">
            <w:pPr>
              <w:spacing w:line="240" w:lineRule="auto"/>
            </w:pPr>
            <w:r>
              <w:t xml:space="preserve">So kann eine Einlage den Abstand zwischen Zehen und Schutzkappe so verringern, dass die Schutzwirkung aufgehoben wird. Auch die Ableitfähigkeit des Schuhwerks kann durch normale Einlagen beeinträchtigt werden. Dies ist z. B. in ESD-Bereichen und in Ex-Bereichen ein Problem. Deshalb dürfen in diesen Fällen nur Schuhe getragen werden, die für Einlagen zugelassen sind. </w:t>
            </w:r>
          </w:p>
          <w:p w14:paraId="2C4D8974" w14:textId="77777777" w:rsidR="001725B0" w:rsidRDefault="001725B0" w:rsidP="001725B0">
            <w:pPr>
              <w:spacing w:line="240" w:lineRule="auto"/>
            </w:pPr>
          </w:p>
          <w:p w14:paraId="0832AFB9" w14:textId="359EE243" w:rsidR="001725B0" w:rsidRDefault="001725B0" w:rsidP="001725B0">
            <w:r>
              <w:t>Erklären Sie den Teilnehmenden den betrieblichen Prozess zur Beschaffung von diesen Schuhen.</w:t>
            </w:r>
          </w:p>
        </w:tc>
      </w:tr>
      <w:tr w:rsidR="001725B0" w14:paraId="0C34EA62" w14:textId="77777777" w:rsidTr="444B08E0">
        <w:trPr>
          <w:trHeight w:val="2325"/>
          <w:jc w:val="center"/>
        </w:trPr>
        <w:tc>
          <w:tcPr>
            <w:tcW w:w="4531" w:type="dxa"/>
            <w:tcBorders>
              <w:top w:val="single" w:sz="4" w:space="0" w:color="auto"/>
            </w:tcBorders>
            <w:shd w:val="clear" w:color="auto" w:fill="auto"/>
            <w:noWrap/>
          </w:tcPr>
          <w:p w14:paraId="1A03668E" w14:textId="6397EEBD" w:rsidR="001725B0" w:rsidRDefault="001725B0" w:rsidP="001725B0">
            <w:pPr>
              <w:pStyle w:val="Leer"/>
              <w:jc w:val="center"/>
              <w:rPr>
                <w:noProof/>
              </w:rPr>
            </w:pPr>
          </w:p>
        </w:tc>
        <w:tc>
          <w:tcPr>
            <w:tcW w:w="5604" w:type="dxa"/>
            <w:shd w:val="clear" w:color="auto" w:fill="FFFFFF" w:themeFill="background1"/>
            <w:noWrap/>
          </w:tcPr>
          <w:p w14:paraId="0F82138E" w14:textId="30129994" w:rsidR="001725B0" w:rsidRDefault="001725B0" w:rsidP="001725B0">
            <w:pPr>
              <w:spacing w:line="240" w:lineRule="auto"/>
            </w:pPr>
            <w:r>
              <w:t>In diesem Abschnitt greifen Sie wichtige Sicherheits- und Gesundheitsschutzkennzeichen auf, die auf SRS-Gefahren und Schutzmaßnahmen verweisen.</w:t>
            </w:r>
          </w:p>
        </w:tc>
      </w:tr>
      <w:tr w:rsidR="001725B0" w:rsidRPr="00407A74" w14:paraId="78D56780" w14:textId="77777777" w:rsidTr="444B08E0">
        <w:trPr>
          <w:trHeight w:val="2325"/>
          <w:jc w:val="center"/>
        </w:trPr>
        <w:tc>
          <w:tcPr>
            <w:tcW w:w="4531" w:type="dxa"/>
            <w:shd w:val="clear" w:color="auto" w:fill="auto"/>
            <w:noWrap/>
          </w:tcPr>
          <w:p w14:paraId="651C547E" w14:textId="56AEC1BE" w:rsidR="001725B0" w:rsidRDefault="001725B0" w:rsidP="001725B0">
            <w:pPr>
              <w:spacing w:line="240" w:lineRule="auto"/>
              <w:jc w:val="center"/>
              <w:rPr>
                <w:noProof/>
              </w:rPr>
            </w:pPr>
          </w:p>
          <w:p w14:paraId="0AE24982" w14:textId="77777777" w:rsidR="001725B0" w:rsidRDefault="001725B0" w:rsidP="001725B0">
            <w:pPr>
              <w:spacing w:line="240" w:lineRule="auto"/>
              <w:jc w:val="center"/>
              <w:rPr>
                <w:noProof/>
              </w:rPr>
            </w:pPr>
          </w:p>
          <w:p w14:paraId="262AAAA3" w14:textId="094B843F" w:rsidR="001725B0" w:rsidRDefault="001725B0" w:rsidP="001725B0">
            <w:pPr>
              <w:spacing w:line="240" w:lineRule="auto"/>
              <w:jc w:val="center"/>
              <w:rPr>
                <w:noProof/>
              </w:rPr>
            </w:pPr>
          </w:p>
          <w:p w14:paraId="6D5D316A" w14:textId="001AD0DE" w:rsidR="001725B0" w:rsidRPr="00942441" w:rsidRDefault="001725B0" w:rsidP="001725B0">
            <w:pPr>
              <w:pStyle w:val="Leer"/>
              <w:jc w:val="center"/>
            </w:pPr>
          </w:p>
        </w:tc>
        <w:tc>
          <w:tcPr>
            <w:tcW w:w="5604" w:type="dxa"/>
            <w:shd w:val="clear" w:color="auto" w:fill="FFFFFF" w:themeFill="background1"/>
            <w:noWrap/>
          </w:tcPr>
          <w:p w14:paraId="4DE101B6" w14:textId="77777777" w:rsidR="001725B0" w:rsidRDefault="001725B0" w:rsidP="001725B0">
            <w:pPr>
              <w:spacing w:line="240" w:lineRule="auto"/>
            </w:pPr>
            <w:r>
              <w:t xml:space="preserve">Machen Sie mit den Teilnehmenden ein kleines Quiz. Lassen Sie die Teilnehmenden auf einem Zettel zu Nr. 1 bis 9 die Bedeutung des Piktogramms notieren und lösen Sie dann gemeinsam auf. Alternativ können Sie die Bedeutung auch mündlich auflösen. </w:t>
            </w:r>
          </w:p>
          <w:p w14:paraId="4C0B7C6E" w14:textId="77777777" w:rsidR="001725B0" w:rsidRDefault="001725B0" w:rsidP="001725B0">
            <w:pPr>
              <w:spacing w:line="240" w:lineRule="auto"/>
            </w:pPr>
          </w:p>
          <w:p w14:paraId="6FB17594" w14:textId="77777777" w:rsidR="001725B0" w:rsidRDefault="001725B0" w:rsidP="001725B0">
            <w:pPr>
              <w:spacing w:line="240" w:lineRule="auto"/>
            </w:pPr>
          </w:p>
          <w:p w14:paraId="2B3DB1A9" w14:textId="397BB0F3" w:rsidR="001725B0" w:rsidRDefault="001725B0" w:rsidP="001725B0">
            <w:pPr>
              <w:spacing w:line="240" w:lineRule="auto"/>
            </w:pPr>
          </w:p>
        </w:tc>
      </w:tr>
      <w:tr w:rsidR="001725B0" w:rsidRPr="00407A74" w14:paraId="1DB297AF" w14:textId="77777777" w:rsidTr="444B08E0">
        <w:trPr>
          <w:trHeight w:val="2325"/>
          <w:jc w:val="center"/>
        </w:trPr>
        <w:tc>
          <w:tcPr>
            <w:tcW w:w="4531" w:type="dxa"/>
            <w:shd w:val="clear" w:color="auto" w:fill="auto"/>
            <w:noWrap/>
          </w:tcPr>
          <w:p w14:paraId="50C52C14" w14:textId="311D1FC8" w:rsidR="001725B0" w:rsidRPr="00942441" w:rsidRDefault="001725B0" w:rsidP="001725B0">
            <w:pPr>
              <w:pStyle w:val="Leer"/>
              <w:jc w:val="center"/>
            </w:pPr>
          </w:p>
        </w:tc>
        <w:tc>
          <w:tcPr>
            <w:tcW w:w="5604" w:type="dxa"/>
            <w:shd w:val="clear" w:color="auto" w:fill="FFFFFF" w:themeFill="background1"/>
            <w:noWrap/>
          </w:tcPr>
          <w:p w14:paraId="3738EB96" w14:textId="4DE254D4" w:rsidR="001725B0" w:rsidRDefault="001725B0" w:rsidP="001725B0">
            <w:pPr>
              <w:spacing w:line="240" w:lineRule="auto"/>
            </w:pPr>
            <w:r>
              <w:t>Die eigene Achtsamkeit ist für die Sturzprävention mindestens ebenso wichtig wie die bisher vermittelten Maßnahmen. Darum geht es in diesem Abschnitt.</w:t>
            </w:r>
          </w:p>
        </w:tc>
      </w:tr>
      <w:tr w:rsidR="001725B0" w:rsidRPr="00407A74" w14:paraId="6EF2E3C4" w14:textId="77777777" w:rsidTr="444B08E0">
        <w:trPr>
          <w:trHeight w:val="2325"/>
          <w:jc w:val="center"/>
        </w:trPr>
        <w:tc>
          <w:tcPr>
            <w:tcW w:w="4531" w:type="dxa"/>
            <w:shd w:val="clear" w:color="auto" w:fill="auto"/>
            <w:noWrap/>
          </w:tcPr>
          <w:p w14:paraId="594211F7" w14:textId="45590CA7" w:rsidR="001725B0" w:rsidRDefault="001725B0" w:rsidP="001725B0">
            <w:pPr>
              <w:pStyle w:val="Leer"/>
              <w:jc w:val="center"/>
              <w:rPr>
                <w:noProof/>
              </w:rPr>
            </w:pPr>
          </w:p>
        </w:tc>
        <w:tc>
          <w:tcPr>
            <w:tcW w:w="5604" w:type="dxa"/>
            <w:shd w:val="clear" w:color="auto" w:fill="FFFFFF" w:themeFill="background1"/>
            <w:noWrap/>
          </w:tcPr>
          <w:p w14:paraId="59C4FCC7" w14:textId="209FDEAC" w:rsidR="001725B0" w:rsidRDefault="001725B0" w:rsidP="001725B0">
            <w:pPr>
              <w:spacing w:line="240" w:lineRule="auto"/>
            </w:pPr>
            <w:r>
              <w:t>Frage für Ihre Unterweisung: Wissen Ihre Teilnehmenden spontan – also ohne es gleich auszuprobieren –</w:t>
            </w:r>
            <w:r w:rsidR="722A66FC">
              <w:t>,</w:t>
            </w:r>
            <w:r>
              <w:t xml:space="preserve"> ob sie beim Gehen erst die Ferse oder die Zehen anheben? </w:t>
            </w:r>
          </w:p>
          <w:p w14:paraId="75224FBB" w14:textId="77777777" w:rsidR="001725B0" w:rsidRDefault="001725B0" w:rsidP="001725B0">
            <w:pPr>
              <w:spacing w:line="240" w:lineRule="auto"/>
            </w:pPr>
          </w:p>
          <w:p w14:paraId="4059B949" w14:textId="626D3FBF" w:rsidR="001725B0" w:rsidRDefault="001725B0" w:rsidP="001725B0">
            <w:pPr>
              <w:spacing w:line="240" w:lineRule="auto"/>
            </w:pPr>
            <w:r>
              <w:t xml:space="preserve">Nein? Kein Wunder. </w:t>
            </w:r>
            <w:r w:rsidR="0EDDFAAB">
              <w:t>Denn w</w:t>
            </w:r>
            <w:r>
              <w:t>enn wir gehen, machen wir das automatisch. Wir denken nicht darüber nach und tun es einfach, wir sind auf „Autopilot“. Unser Kopf ist dabei oft mit anderen Dingen beschäftig</w:t>
            </w:r>
            <w:r w:rsidR="74819A2F">
              <w:t>t</w:t>
            </w:r>
            <w:r>
              <w:t>. Wir gehen also nicht sonderlich aufmerksam. Daher die hohen SRS-Unfallzahlen.</w:t>
            </w:r>
          </w:p>
          <w:p w14:paraId="4D260534" w14:textId="77777777" w:rsidR="001725B0" w:rsidRDefault="001725B0" w:rsidP="001725B0">
            <w:pPr>
              <w:spacing w:line="240" w:lineRule="auto"/>
            </w:pPr>
          </w:p>
          <w:p w14:paraId="56B81462" w14:textId="46A27402" w:rsidR="001725B0" w:rsidRDefault="001725B0" w:rsidP="001725B0">
            <w:pPr>
              <w:spacing w:line="240" w:lineRule="auto"/>
            </w:pPr>
            <w:r>
              <w:t>Deshalb ist es wichtig, Schritte bewusst zu setzen. Die 5 Tipps auf der Folie helfen dabei.</w:t>
            </w:r>
          </w:p>
        </w:tc>
      </w:tr>
      <w:tr w:rsidR="001725B0" w:rsidRPr="00407A74" w14:paraId="6C216EA0" w14:textId="77777777" w:rsidTr="444B08E0">
        <w:trPr>
          <w:trHeight w:val="2325"/>
          <w:jc w:val="center"/>
        </w:trPr>
        <w:tc>
          <w:tcPr>
            <w:tcW w:w="4531" w:type="dxa"/>
            <w:shd w:val="clear" w:color="auto" w:fill="auto"/>
            <w:noWrap/>
          </w:tcPr>
          <w:p w14:paraId="2863E34F" w14:textId="04474A13" w:rsidR="001725B0" w:rsidRDefault="001725B0" w:rsidP="001725B0">
            <w:pPr>
              <w:pStyle w:val="Leer"/>
              <w:jc w:val="center"/>
              <w:rPr>
                <w:noProof/>
              </w:rPr>
            </w:pPr>
          </w:p>
        </w:tc>
        <w:tc>
          <w:tcPr>
            <w:tcW w:w="5604" w:type="dxa"/>
            <w:shd w:val="clear" w:color="auto" w:fill="FFFFFF" w:themeFill="background1"/>
            <w:noWrap/>
          </w:tcPr>
          <w:p w14:paraId="1B1412C9" w14:textId="24996B97" w:rsidR="001725B0" w:rsidRDefault="001725B0" w:rsidP="001725B0">
            <w:pPr>
              <w:spacing w:line="240" w:lineRule="auto"/>
            </w:pPr>
            <w:r>
              <w:t>Geben Sie den Teilnehmenden zum Abschluss diese kleine Übung mit auf den Weg.</w:t>
            </w:r>
          </w:p>
        </w:tc>
      </w:tr>
      <w:tr w:rsidR="001725B0" w:rsidRPr="00407A74" w14:paraId="062919F1" w14:textId="77777777" w:rsidTr="444B08E0">
        <w:trPr>
          <w:trHeight w:val="2325"/>
          <w:jc w:val="center"/>
        </w:trPr>
        <w:tc>
          <w:tcPr>
            <w:tcW w:w="4531" w:type="dxa"/>
            <w:shd w:val="clear" w:color="auto" w:fill="auto"/>
            <w:noWrap/>
          </w:tcPr>
          <w:p w14:paraId="51E81326" w14:textId="3DF1617E" w:rsidR="001725B0" w:rsidRDefault="001725B0" w:rsidP="001725B0">
            <w:pPr>
              <w:pStyle w:val="Leer"/>
              <w:jc w:val="center"/>
              <w:rPr>
                <w:noProof/>
              </w:rPr>
            </w:pPr>
          </w:p>
        </w:tc>
        <w:tc>
          <w:tcPr>
            <w:tcW w:w="5604" w:type="dxa"/>
            <w:shd w:val="clear" w:color="auto" w:fill="FFFFFF" w:themeFill="background1"/>
            <w:noWrap/>
          </w:tcPr>
          <w:p w14:paraId="0031AD49" w14:textId="77777777" w:rsidR="0003088A" w:rsidRDefault="0003088A" w:rsidP="0003088A">
            <w:r>
              <w:t>Fassen Sie die Unterweisung gerne mit einer persönlichen Abschlussbotschaft an die Teilnehmenden zusammen.</w:t>
            </w:r>
          </w:p>
          <w:p w14:paraId="4F3382AE" w14:textId="0CD16E17" w:rsidR="001725B0" w:rsidRDefault="0003088A" w:rsidP="0003088A">
            <w:pPr>
              <w:spacing w:line="240" w:lineRule="auto"/>
            </w:pPr>
            <w:r>
              <w:t>Geben Sie die Möglichkeit, offene Fragen zu stellen.</w:t>
            </w:r>
          </w:p>
        </w:tc>
      </w:tr>
    </w:tbl>
    <w:p w14:paraId="754B57FD" w14:textId="77777777" w:rsidR="008B744F" w:rsidRPr="00AC42D3" w:rsidRDefault="008B744F" w:rsidP="00AC42D3"/>
    <w:sectPr w:rsidR="008B744F" w:rsidRPr="00AC42D3" w:rsidSect="008B3263">
      <w:headerReference w:type="even" r:id="rId10"/>
      <w:headerReference w:type="default" r:id="rId11"/>
      <w:footerReference w:type="even" r:id="rId12"/>
      <w:footerReference w:type="default" r:id="rId13"/>
      <w:headerReference w:type="first" r:id="rId14"/>
      <w:footerReference w:type="first" r:id="rId15"/>
      <w:pgSz w:w="11906" w:h="16838"/>
      <w:pgMar w:top="196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C6C0C" w14:textId="77777777" w:rsidR="00010372" w:rsidRDefault="00010372" w:rsidP="005D6E67">
      <w:pPr>
        <w:spacing w:before="0" w:line="240" w:lineRule="auto"/>
      </w:pPr>
      <w:r>
        <w:separator/>
      </w:r>
    </w:p>
    <w:p w14:paraId="5229F6F4" w14:textId="77777777" w:rsidR="00010372" w:rsidRDefault="00010372"/>
  </w:endnote>
  <w:endnote w:type="continuationSeparator" w:id="0">
    <w:p w14:paraId="59F461A1" w14:textId="77777777" w:rsidR="00010372" w:rsidRDefault="00010372" w:rsidP="005D6E67">
      <w:pPr>
        <w:spacing w:before="0" w:line="240" w:lineRule="auto"/>
      </w:pPr>
      <w:r>
        <w:continuationSeparator/>
      </w:r>
    </w:p>
    <w:p w14:paraId="0F5246C4" w14:textId="77777777" w:rsidR="00010372" w:rsidRDefault="00010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coFont">
    <w:charset w:val="00"/>
    <w:family w:val="auto"/>
    <w:pitch w:val="variable"/>
    <w:sig w:usb0="00000003" w:usb1="00000000" w:usb2="00000000" w:usb3="00000000" w:csb0="00000001" w:csb1="00000000"/>
  </w:font>
  <w:font w:name="Times New Roman (Textkörper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BBC4" w14:textId="30AA8BC1" w:rsidR="003657BF" w:rsidRDefault="003657BF" w:rsidP="00861E2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77F70D33" w14:textId="77777777" w:rsidR="00AC4164" w:rsidRDefault="00AC4164" w:rsidP="003657BF">
    <w:pPr>
      <w:pStyle w:val="Fuzeile"/>
      <w:ind w:right="360"/>
    </w:pPr>
  </w:p>
  <w:p w14:paraId="53CB7CF1" w14:textId="77777777" w:rsidR="00960BF8" w:rsidRDefault="00960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95954645"/>
      <w:docPartObj>
        <w:docPartGallery w:val="Page Numbers (Bottom of Page)"/>
        <w:docPartUnique/>
      </w:docPartObj>
    </w:sdtPr>
    <w:sdtEndPr>
      <w:rPr>
        <w:rStyle w:val="Seitenzahl"/>
      </w:rPr>
    </w:sdtEndPr>
    <w:sdtContent>
      <w:p w14:paraId="61014BF0" w14:textId="5EDDA5B7" w:rsidR="003657BF" w:rsidRDefault="003657BF" w:rsidP="003657BF">
        <w:pPr>
          <w:pStyle w:val="Fuzeile"/>
          <w:framePr w:w="331" w:wrap="notBeside" w:vAnchor="text" w:hAnchor="page" w:x="11175" w:y="402"/>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EBB559" w14:textId="782B45A1" w:rsidR="00D66803" w:rsidRDefault="00D66803" w:rsidP="002F7885">
    <w:pPr>
      <w:pStyle w:val="Fuzeile"/>
      <w:tabs>
        <w:tab w:val="left" w:pos="993"/>
      </w:tabs>
      <w:ind w:right="360"/>
    </w:pPr>
    <w:r>
      <w:rPr>
        <w:noProof/>
      </w:rPr>
      <mc:AlternateContent>
        <mc:Choice Requires="wps">
          <w:drawing>
            <wp:anchor distT="0" distB="0" distL="114300" distR="114300" simplePos="0" relativeHeight="251664384" behindDoc="1" locked="0" layoutInCell="1" allowOverlap="1" wp14:anchorId="7A28916A" wp14:editId="4D529F40">
              <wp:simplePos x="0" y="0"/>
              <wp:positionH relativeFrom="column">
                <wp:posOffset>6065520</wp:posOffset>
              </wp:positionH>
              <wp:positionV relativeFrom="paragraph">
                <wp:posOffset>126365</wp:posOffset>
              </wp:positionV>
              <wp:extent cx="7643586" cy="489131"/>
              <wp:effectExtent l="19050" t="0" r="33655" b="25400"/>
              <wp:wrapNone/>
              <wp:docPr id="9" name="Parallelogramm 9"/>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CCCCCC"/>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w:pict w14:anchorId="6DAD5B87">
            <v:shapetype id="_x0000_t7" coordsize="21600,21600" o:spt="7" adj="5400" path="m@0,l,21600@1,21600,21600,xe" w14:anchorId="70211415">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m 9" style="position:absolute;margin-left:477.6pt;margin-top:9.95pt;width:601.85pt;height:38.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cc" strokecolor="#cfcdcd [2894]" strokeweight="1pt" type="#_x0000_t7" adj="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"/>
          </w:pict>
        </mc:Fallback>
      </mc:AlternateContent>
    </w:r>
    <w:r>
      <w:rPr>
        <w:noProof/>
      </w:rPr>
      <mc:AlternateContent>
        <mc:Choice Requires="wps">
          <w:drawing>
            <wp:anchor distT="0" distB="0" distL="114300" distR="114300" simplePos="0" relativeHeight="251662336" behindDoc="1" locked="0" layoutInCell="1" allowOverlap="1" wp14:anchorId="381948E4" wp14:editId="4E631823">
              <wp:simplePos x="0" y="0"/>
              <wp:positionH relativeFrom="column">
                <wp:posOffset>-1578157</wp:posOffset>
              </wp:positionH>
              <wp:positionV relativeFrom="paragraph">
                <wp:posOffset>126365</wp:posOffset>
              </wp:positionV>
              <wp:extent cx="7643586" cy="489131"/>
              <wp:effectExtent l="12700" t="0" r="27305" b="19050"/>
              <wp:wrapNone/>
              <wp:docPr id="8" name="Parallelogramm 8"/>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008CE3"/>
                      </a:solidFill>
                      <a:ln>
                        <a:solidFill>
                          <a:srgbClr val="008CE3"/>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48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8" o:spid="_x0000_s1028" type="#_x0000_t7" style="position:absolute;margin-left:-124.25pt;margin-top:9.95pt;width:601.85pt;height:38.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" adj="346" fillcolor="#008ce3" strokecolor="#008ce3" strokeweight="1pt">
              <v:textbo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v:textbox>
            </v:shape>
          </w:pict>
        </mc:Fallback>
      </mc:AlternateContent>
    </w:r>
  </w:p>
  <w:p w14:paraId="39C38D0F" w14:textId="77777777" w:rsidR="00960BF8" w:rsidRDefault="00960B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4039" w14:textId="77777777" w:rsidR="005F60A5" w:rsidRDefault="005F60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DC0C0" w14:textId="77777777" w:rsidR="00010372" w:rsidRDefault="00010372" w:rsidP="005D6E67">
      <w:pPr>
        <w:spacing w:before="0" w:line="240" w:lineRule="auto"/>
      </w:pPr>
      <w:r>
        <w:separator/>
      </w:r>
    </w:p>
    <w:p w14:paraId="7AC86043" w14:textId="77777777" w:rsidR="00010372" w:rsidRDefault="00010372"/>
  </w:footnote>
  <w:footnote w:type="continuationSeparator" w:id="0">
    <w:p w14:paraId="50DCCE86" w14:textId="77777777" w:rsidR="00010372" w:rsidRDefault="00010372" w:rsidP="005D6E67">
      <w:pPr>
        <w:spacing w:before="0" w:line="240" w:lineRule="auto"/>
      </w:pPr>
      <w:r>
        <w:continuationSeparator/>
      </w:r>
    </w:p>
    <w:p w14:paraId="41EBC352" w14:textId="77777777" w:rsidR="00010372" w:rsidRDefault="00010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9414" w14:textId="77777777" w:rsidR="005F60A5" w:rsidRDefault="005F60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5902" w14:textId="18EF489A" w:rsidR="005D6E67" w:rsidRDefault="00ED195C">
    <w:pPr>
      <w:pStyle w:val="Kopfzeile"/>
    </w:pPr>
    <w:r>
      <w:rPr>
        <w:noProof/>
      </w:rPr>
      <mc:AlternateContent>
        <mc:Choice Requires="wps">
          <w:drawing>
            <wp:anchor distT="45720" distB="45720" distL="114300" distR="114300" simplePos="0" relativeHeight="251667456" behindDoc="1" locked="0" layoutInCell="1" allowOverlap="1" wp14:anchorId="6B71C968" wp14:editId="747C5588">
              <wp:simplePos x="0" y="0"/>
              <wp:positionH relativeFrom="column">
                <wp:posOffset>-158775</wp:posOffset>
              </wp:positionH>
              <wp:positionV relativeFrom="paragraph">
                <wp:posOffset>29964</wp:posOffset>
              </wp:positionV>
              <wp:extent cx="4130040" cy="452674"/>
              <wp:effectExtent l="0" t="0" r="3810" b="50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452674"/>
                      </a:xfrm>
                      <a:prstGeom prst="rect">
                        <a:avLst/>
                      </a:prstGeom>
                      <a:noFill/>
                      <a:ln w="9525">
                        <a:noFill/>
                        <a:miter lim="800000"/>
                        <a:headEnd/>
                        <a:tailEnd/>
                      </a:ln>
                    </wps:spPr>
                    <wps:txbx>
                      <w:txbxContent>
                        <w:p w14:paraId="29A9DBE9" w14:textId="0A8FB6C7" w:rsidR="00ED195C" w:rsidRPr="00ED195C" w:rsidRDefault="005F60A5" w:rsidP="00ED195C">
                          <w:pPr>
                            <w:rPr>
                              <w:rFonts w:ascii="Gill Sans MT" w:hAnsi="Gill Sans MT"/>
                              <w:color w:val="7F7F7F"/>
                              <w:sz w:val="32"/>
                              <w:szCs w:val="32"/>
                            </w:rPr>
                          </w:pPr>
                          <w:r>
                            <w:rPr>
                              <w:rFonts w:ascii="Gill Sans MT" w:hAnsi="Gill Sans MT"/>
                              <w:color w:val="7F7F7F"/>
                              <w:sz w:val="32"/>
                              <w:szCs w:val="32"/>
                            </w:rPr>
                            <w:t>Stolpern, Rutschen, Stürzen (SRS)</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1C968" id="_x0000_t202" coordsize="21600,21600" o:spt="202" path="m,l,21600r21600,l21600,xe">
              <v:stroke joinstyle="miter"/>
              <v:path gradientshapeok="t" o:connecttype="rect"/>
            </v:shapetype>
            <v:shape id="Textfeld 2" o:spid="_x0000_s1026" type="#_x0000_t202" style="position:absolute;margin-left:-12.5pt;margin-top:2.35pt;width:325.2pt;height:35.6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" filled="f" stroked="f">
              <v:textbox inset="0,0,0,0">
                <w:txbxContent>
                  <w:p w14:paraId="29A9DBE9" w14:textId="0A8FB6C7" w:rsidR="00ED195C" w:rsidRPr="00ED195C" w:rsidRDefault="005F60A5" w:rsidP="00ED195C">
                    <w:pPr>
                      <w:rPr>
                        <w:rFonts w:ascii="Gill Sans MT" w:hAnsi="Gill Sans MT"/>
                        <w:color w:val="7F7F7F"/>
                        <w:sz w:val="32"/>
                        <w:szCs w:val="32"/>
                      </w:rPr>
                    </w:pPr>
                    <w:r>
                      <w:rPr>
                        <w:rFonts w:ascii="Gill Sans MT" w:hAnsi="Gill Sans MT"/>
                        <w:color w:val="7F7F7F"/>
                        <w:sz w:val="32"/>
                        <w:szCs w:val="32"/>
                      </w:rPr>
                      <w:t>Stolpern, Rutschen, Stürzen (SRS)</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v:textbox>
            </v:shape>
          </w:pict>
        </mc:Fallback>
      </mc:AlternateContent>
    </w:r>
    <w:r w:rsidR="002859E1" w:rsidRPr="005D6E67">
      <w:rPr>
        <w:noProof/>
      </w:rPr>
      <mc:AlternateContent>
        <mc:Choice Requires="wps">
          <w:drawing>
            <wp:anchor distT="0" distB="0" distL="114300" distR="114300" simplePos="0" relativeHeight="251659264" behindDoc="1" locked="0" layoutInCell="1" allowOverlap="1" wp14:anchorId="3D27D745" wp14:editId="4FBB5F1E">
              <wp:simplePos x="0" y="0"/>
              <wp:positionH relativeFrom="column">
                <wp:posOffset>-339634</wp:posOffset>
              </wp:positionH>
              <wp:positionV relativeFrom="page">
                <wp:posOffset>330835</wp:posOffset>
              </wp:positionV>
              <wp:extent cx="6807200" cy="57150"/>
              <wp:effectExtent l="0" t="0" r="0" b="6350"/>
              <wp:wrapNone/>
              <wp:docPr id="3" name="Textplatzhalter 2">
                <a:extLst xmlns:a="http://schemas.openxmlformats.org/drawingml/2006/main">
                  <a:ext uri="{FF2B5EF4-FFF2-40B4-BE49-F238E27FC236}">
                    <a16:creationId xmlns:a16="http://schemas.microsoft.com/office/drawing/2014/main" id="{E7F05347-C396-D656-1E7F-5662B21678B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807200" cy="57150"/>
                      </a:xfrm>
                      <a:prstGeom prst="rect">
                        <a:avLst/>
                      </a:prstGeom>
                      <a:solidFill>
                        <a:srgbClr val="008CE2"/>
                      </a:solidFill>
                    </wps:spPr>
                    <wps:txbx>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wps:txbx>
                    <wps:bodyPr vert="horz" wrap="square" lIns="180000" tIns="72000" rIns="72000"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D27D745" id="Textplatzhalter 2" o:spid="_x0000_s1027" style="position:absolute;margin-left:-26.75pt;margin-top:26.05pt;width:53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" fillcolor="#008ce2" stroked="f">
              <o:lock v:ext="edit" grouping="t"/>
              <v:textbox inset="5mm,2mm,2mm,2mm">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v:textbox>
              <w10:wrap anchory="page"/>
            </v:rect>
          </w:pict>
        </mc:Fallback>
      </mc:AlternateContent>
    </w:r>
    <w:r w:rsidR="0050425C">
      <w:rPr>
        <w:noProof/>
      </w:rPr>
      <w:drawing>
        <wp:anchor distT="0" distB="0" distL="114300" distR="114300" simplePos="0" relativeHeight="251660288" behindDoc="1" locked="0" layoutInCell="1" allowOverlap="1" wp14:anchorId="28B951FA" wp14:editId="03F43D87">
          <wp:simplePos x="0" y="0"/>
          <wp:positionH relativeFrom="column">
            <wp:posOffset>1881505</wp:posOffset>
          </wp:positionH>
          <wp:positionV relativeFrom="paragraph">
            <wp:posOffset>1494790</wp:posOffset>
          </wp:positionV>
          <wp:extent cx="11529695" cy="7439025"/>
          <wp:effectExtent l="0" t="0" r="1905"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extLst>
                      <a:ext uri="{28A0092B-C50C-407E-A947-70E740481C1C}">
                        <a14:useLocalDpi xmlns:a14="http://schemas.microsoft.com/office/drawing/2010/main" val="0"/>
                      </a:ext>
                    </a:extLst>
                  </a:blip>
                  <a:stretch>
                    <a:fillRect/>
                  </a:stretch>
                </pic:blipFill>
                <pic:spPr>
                  <a:xfrm>
                    <a:off x="0" y="0"/>
                    <a:ext cx="11529695" cy="7439025"/>
                  </a:xfrm>
                  <a:prstGeom prst="rect">
                    <a:avLst/>
                  </a:prstGeom>
                </pic:spPr>
              </pic:pic>
            </a:graphicData>
          </a:graphic>
          <wp14:sizeRelH relativeFrom="page">
            <wp14:pctWidth>0</wp14:pctWidth>
          </wp14:sizeRelH>
          <wp14:sizeRelV relativeFrom="page">
            <wp14:pctHeight>0</wp14:pctHeight>
          </wp14:sizeRelV>
        </wp:anchor>
      </w:drawing>
    </w:r>
    <w:r w:rsidR="00E83C76">
      <w:rPr>
        <w:noProof/>
      </w:rPr>
      <w:drawing>
        <wp:anchor distT="0" distB="0" distL="114300" distR="114300" simplePos="0" relativeHeight="251669504" behindDoc="1" locked="1" layoutInCell="1" allowOverlap="0" wp14:anchorId="2EC10CA5" wp14:editId="1E809B83">
          <wp:simplePos x="0" y="0"/>
          <wp:positionH relativeFrom="column">
            <wp:posOffset>4345940</wp:posOffset>
          </wp:positionH>
          <wp:positionV relativeFrom="page">
            <wp:posOffset>503555</wp:posOffset>
          </wp:positionV>
          <wp:extent cx="1929130" cy="478790"/>
          <wp:effectExtent l="0" t="0" r="1270" b="3810"/>
          <wp:wrapNone/>
          <wp:docPr id="5"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Logo, Grafik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29130" cy="478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77C2" w14:textId="77777777" w:rsidR="005F60A5" w:rsidRDefault="005F60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427"/>
    <w:multiLevelType w:val="hybridMultilevel"/>
    <w:tmpl w:val="3502D8A6"/>
    <w:lvl w:ilvl="0" w:tplc="7C900D76">
      <w:start w:val="1"/>
      <w:numFmt w:val="bullet"/>
      <w:pStyle w:val="Standard"/>
      <w:lvlText w:val=""/>
      <w:lvlJc w:val="left"/>
      <w:pPr>
        <w:ind w:left="170" w:hanging="17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737E4A"/>
    <w:multiLevelType w:val="multilevel"/>
    <w:tmpl w:val="25CA0EFC"/>
    <w:styleLink w:val="AktuelleListe4"/>
    <w:lvl w:ilvl="0">
      <w:start w:val="1"/>
      <w:numFmt w:val="decimal"/>
      <w:lvlText w:val="%1."/>
      <w:lvlJc w:val="right"/>
      <w:pPr>
        <w:ind w:left="502" w:hanging="2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C670C"/>
    <w:multiLevelType w:val="hybridMultilevel"/>
    <w:tmpl w:val="BAB065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32090A"/>
    <w:multiLevelType w:val="hybridMultilevel"/>
    <w:tmpl w:val="ED68595C"/>
    <w:lvl w:ilvl="0" w:tplc="7736EFC4">
      <w:start w:val="1"/>
      <w:numFmt w:val="bullet"/>
      <w:lvlText w:val="​"/>
      <w:lvlJc w:val="left"/>
      <w:pPr>
        <w:tabs>
          <w:tab w:val="num" w:pos="720"/>
        </w:tabs>
        <w:ind w:left="720" w:hanging="360"/>
      </w:pPr>
      <w:rPr>
        <w:rFonts w:ascii="Arial" w:hAnsi="Arial" w:hint="default"/>
      </w:rPr>
    </w:lvl>
    <w:lvl w:ilvl="1" w:tplc="D1D20D62" w:tentative="1">
      <w:start w:val="1"/>
      <w:numFmt w:val="bullet"/>
      <w:lvlText w:val="​"/>
      <w:lvlJc w:val="left"/>
      <w:pPr>
        <w:tabs>
          <w:tab w:val="num" w:pos="1440"/>
        </w:tabs>
        <w:ind w:left="1440" w:hanging="360"/>
      </w:pPr>
      <w:rPr>
        <w:rFonts w:ascii="Arial" w:hAnsi="Arial" w:hint="default"/>
      </w:rPr>
    </w:lvl>
    <w:lvl w:ilvl="2" w:tplc="EBE0A374" w:tentative="1">
      <w:start w:val="1"/>
      <w:numFmt w:val="bullet"/>
      <w:lvlText w:val="​"/>
      <w:lvlJc w:val="left"/>
      <w:pPr>
        <w:tabs>
          <w:tab w:val="num" w:pos="2160"/>
        </w:tabs>
        <w:ind w:left="2160" w:hanging="360"/>
      </w:pPr>
      <w:rPr>
        <w:rFonts w:ascii="Arial" w:hAnsi="Arial" w:hint="default"/>
      </w:rPr>
    </w:lvl>
    <w:lvl w:ilvl="3" w:tplc="0C34A94C" w:tentative="1">
      <w:start w:val="1"/>
      <w:numFmt w:val="bullet"/>
      <w:lvlText w:val="​"/>
      <w:lvlJc w:val="left"/>
      <w:pPr>
        <w:tabs>
          <w:tab w:val="num" w:pos="2880"/>
        </w:tabs>
        <w:ind w:left="2880" w:hanging="360"/>
      </w:pPr>
      <w:rPr>
        <w:rFonts w:ascii="Arial" w:hAnsi="Arial" w:hint="default"/>
      </w:rPr>
    </w:lvl>
    <w:lvl w:ilvl="4" w:tplc="47F61B5C" w:tentative="1">
      <w:start w:val="1"/>
      <w:numFmt w:val="bullet"/>
      <w:lvlText w:val="​"/>
      <w:lvlJc w:val="left"/>
      <w:pPr>
        <w:tabs>
          <w:tab w:val="num" w:pos="3600"/>
        </w:tabs>
        <w:ind w:left="3600" w:hanging="360"/>
      </w:pPr>
      <w:rPr>
        <w:rFonts w:ascii="Arial" w:hAnsi="Arial" w:hint="default"/>
      </w:rPr>
    </w:lvl>
    <w:lvl w:ilvl="5" w:tplc="1FEAC398" w:tentative="1">
      <w:start w:val="1"/>
      <w:numFmt w:val="bullet"/>
      <w:lvlText w:val="​"/>
      <w:lvlJc w:val="left"/>
      <w:pPr>
        <w:tabs>
          <w:tab w:val="num" w:pos="4320"/>
        </w:tabs>
        <w:ind w:left="4320" w:hanging="360"/>
      </w:pPr>
      <w:rPr>
        <w:rFonts w:ascii="Arial" w:hAnsi="Arial" w:hint="default"/>
      </w:rPr>
    </w:lvl>
    <w:lvl w:ilvl="6" w:tplc="3FC24DE6" w:tentative="1">
      <w:start w:val="1"/>
      <w:numFmt w:val="bullet"/>
      <w:lvlText w:val="​"/>
      <w:lvlJc w:val="left"/>
      <w:pPr>
        <w:tabs>
          <w:tab w:val="num" w:pos="5040"/>
        </w:tabs>
        <w:ind w:left="5040" w:hanging="360"/>
      </w:pPr>
      <w:rPr>
        <w:rFonts w:ascii="Arial" w:hAnsi="Arial" w:hint="default"/>
      </w:rPr>
    </w:lvl>
    <w:lvl w:ilvl="7" w:tplc="02F6D634" w:tentative="1">
      <w:start w:val="1"/>
      <w:numFmt w:val="bullet"/>
      <w:lvlText w:val="​"/>
      <w:lvlJc w:val="left"/>
      <w:pPr>
        <w:tabs>
          <w:tab w:val="num" w:pos="5760"/>
        </w:tabs>
        <w:ind w:left="5760" w:hanging="360"/>
      </w:pPr>
      <w:rPr>
        <w:rFonts w:ascii="Arial" w:hAnsi="Arial" w:hint="default"/>
      </w:rPr>
    </w:lvl>
    <w:lvl w:ilvl="8" w:tplc="47ACED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0034E8"/>
    <w:multiLevelType w:val="multilevel"/>
    <w:tmpl w:val="E2E61B34"/>
    <w:styleLink w:val="AktuelleListe5"/>
    <w:lvl w:ilvl="0">
      <w:start w:val="1"/>
      <w:numFmt w:val="decimal"/>
      <w:lvlText w:val="%1."/>
      <w:lvlJc w:val="right"/>
      <w:pPr>
        <w:ind w:left="795"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2109E4"/>
    <w:multiLevelType w:val="hybridMultilevel"/>
    <w:tmpl w:val="5E74F97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2D10044C"/>
    <w:multiLevelType w:val="multilevel"/>
    <w:tmpl w:val="68668680"/>
    <w:styleLink w:val="AktuelleListe8"/>
    <w:lvl w:ilvl="0">
      <w:start w:val="1"/>
      <w:numFmt w:val="cardinalText"/>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7" w15:restartNumberingAfterBreak="0">
    <w:nsid w:val="3A9221B2"/>
    <w:multiLevelType w:val="multilevel"/>
    <w:tmpl w:val="9A52BF0E"/>
    <w:styleLink w:val="AktuelleListe9"/>
    <w:lvl w:ilvl="0">
      <w:start w:val="1"/>
      <w:numFmt w:val="upperLetter"/>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8" w15:restartNumberingAfterBreak="0">
    <w:nsid w:val="40F530EB"/>
    <w:multiLevelType w:val="hybridMultilevel"/>
    <w:tmpl w:val="DCA07F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1D541EC"/>
    <w:multiLevelType w:val="multilevel"/>
    <w:tmpl w:val="E8EC4016"/>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6130B3"/>
    <w:multiLevelType w:val="multilevel"/>
    <w:tmpl w:val="290AD822"/>
    <w:styleLink w:val="AktuelleList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195DFE"/>
    <w:multiLevelType w:val="multilevel"/>
    <w:tmpl w:val="952A15D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6B053C"/>
    <w:multiLevelType w:val="hybridMultilevel"/>
    <w:tmpl w:val="E03AAAD6"/>
    <w:lvl w:ilvl="0" w:tplc="FC642114">
      <w:start w:val="1"/>
      <w:numFmt w:val="lowerLetter"/>
      <w:pStyle w:val="TTP-Ebene2"/>
      <w:lvlText w:val="%1."/>
      <w:lvlJc w:val="left"/>
      <w:pPr>
        <w:ind w:left="644" w:hanging="360"/>
      </w:pPr>
      <w:rPr>
        <w:rFonts w:hint="default"/>
      </w:rPr>
    </w:lvl>
    <w:lvl w:ilvl="1" w:tplc="04070019" w:tentative="1">
      <w:start w:val="1"/>
      <w:numFmt w:val="lowerLetter"/>
      <w:lvlText w:val="%2."/>
      <w:lvlJc w:val="left"/>
      <w:pPr>
        <w:ind w:left="2911" w:hanging="360"/>
      </w:pPr>
    </w:lvl>
    <w:lvl w:ilvl="2" w:tplc="0407001B" w:tentative="1">
      <w:start w:val="1"/>
      <w:numFmt w:val="lowerRoman"/>
      <w:lvlText w:val="%3."/>
      <w:lvlJc w:val="right"/>
      <w:pPr>
        <w:ind w:left="3631" w:hanging="180"/>
      </w:pPr>
    </w:lvl>
    <w:lvl w:ilvl="3" w:tplc="0407000F" w:tentative="1">
      <w:start w:val="1"/>
      <w:numFmt w:val="decimal"/>
      <w:lvlText w:val="%4."/>
      <w:lvlJc w:val="left"/>
      <w:pPr>
        <w:ind w:left="4351" w:hanging="360"/>
      </w:pPr>
    </w:lvl>
    <w:lvl w:ilvl="4" w:tplc="04070019" w:tentative="1">
      <w:start w:val="1"/>
      <w:numFmt w:val="lowerLetter"/>
      <w:lvlText w:val="%5."/>
      <w:lvlJc w:val="left"/>
      <w:pPr>
        <w:ind w:left="5071" w:hanging="360"/>
      </w:pPr>
    </w:lvl>
    <w:lvl w:ilvl="5" w:tplc="0407001B" w:tentative="1">
      <w:start w:val="1"/>
      <w:numFmt w:val="lowerRoman"/>
      <w:lvlText w:val="%6."/>
      <w:lvlJc w:val="right"/>
      <w:pPr>
        <w:ind w:left="5791" w:hanging="180"/>
      </w:pPr>
    </w:lvl>
    <w:lvl w:ilvl="6" w:tplc="0407000F" w:tentative="1">
      <w:start w:val="1"/>
      <w:numFmt w:val="decimal"/>
      <w:lvlText w:val="%7."/>
      <w:lvlJc w:val="left"/>
      <w:pPr>
        <w:ind w:left="6511" w:hanging="360"/>
      </w:pPr>
    </w:lvl>
    <w:lvl w:ilvl="7" w:tplc="04070019" w:tentative="1">
      <w:start w:val="1"/>
      <w:numFmt w:val="lowerLetter"/>
      <w:lvlText w:val="%8."/>
      <w:lvlJc w:val="left"/>
      <w:pPr>
        <w:ind w:left="7231" w:hanging="360"/>
      </w:pPr>
    </w:lvl>
    <w:lvl w:ilvl="8" w:tplc="0407001B" w:tentative="1">
      <w:start w:val="1"/>
      <w:numFmt w:val="lowerRoman"/>
      <w:lvlText w:val="%9."/>
      <w:lvlJc w:val="right"/>
      <w:pPr>
        <w:ind w:left="7951" w:hanging="180"/>
      </w:pPr>
    </w:lvl>
  </w:abstractNum>
  <w:abstractNum w:abstractNumId="13" w15:restartNumberingAfterBreak="0">
    <w:nsid w:val="4C9825BA"/>
    <w:multiLevelType w:val="hybridMultilevel"/>
    <w:tmpl w:val="37B453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102356"/>
    <w:multiLevelType w:val="hybridMultilevel"/>
    <w:tmpl w:val="A75E6E6C"/>
    <w:lvl w:ilvl="0" w:tplc="B47A6100">
      <w:start w:val="1"/>
      <w:numFmt w:val="lowerLetter"/>
      <w:pStyle w:val="Standard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31359F5"/>
    <w:multiLevelType w:val="hybridMultilevel"/>
    <w:tmpl w:val="08C6F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D3C110C"/>
    <w:multiLevelType w:val="hybridMultilevel"/>
    <w:tmpl w:val="3FC266A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65A35DAB"/>
    <w:multiLevelType w:val="hybridMultilevel"/>
    <w:tmpl w:val="2856F868"/>
    <w:lvl w:ilvl="0" w:tplc="42EA6ADE">
      <w:start w:val="1"/>
      <w:numFmt w:val="decimal"/>
      <w:pStyle w:val="TTP-Ebene1"/>
      <w:lvlText w:val="%1."/>
      <w:lvlJc w:val="right"/>
      <w:pPr>
        <w:ind w:left="73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F82724"/>
    <w:multiLevelType w:val="multilevel"/>
    <w:tmpl w:val="92DA34D6"/>
    <w:styleLink w:val="AktuelleListe7"/>
    <w:lvl w:ilvl="0">
      <w:start w:val="1"/>
      <w:numFmt w:val="lowerLetter"/>
      <w:lvlText w:val="%1."/>
      <w:lvlJc w:val="left"/>
      <w:pPr>
        <w:ind w:left="2191" w:hanging="360"/>
      </w:p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9" w15:restartNumberingAfterBreak="0">
    <w:nsid w:val="66471080"/>
    <w:multiLevelType w:val="multilevel"/>
    <w:tmpl w:val="0407001F"/>
    <w:styleLink w:val="TABELLE"/>
    <w:lvl w:ilvl="0">
      <w:start w:val="1"/>
      <w:numFmt w:val="decimal"/>
      <w:pStyle w:val="TABELLE123"/>
      <w:lvlText w:val="%1."/>
      <w:lvlJc w:val="left"/>
      <w:pPr>
        <w:ind w:left="360" w:hanging="360"/>
      </w:pPr>
      <w:rPr>
        <w:rFonts w:hint="default"/>
        <w:b/>
        <w:i w:val="0"/>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AC0CA3"/>
    <w:multiLevelType w:val="multilevel"/>
    <w:tmpl w:val="92DA34D6"/>
    <w:styleLink w:val="AktuelleListe6"/>
    <w:lvl w:ilvl="0">
      <w:start w:val="1"/>
      <w:numFmt w:val="lowerLetter"/>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21" w15:restartNumberingAfterBreak="0">
    <w:nsid w:val="6DC73C9A"/>
    <w:multiLevelType w:val="multilevel"/>
    <w:tmpl w:val="0407001F"/>
    <w:numStyleLink w:val="TABELLE"/>
  </w:abstractNum>
  <w:abstractNum w:abstractNumId="22" w15:restartNumberingAfterBreak="0">
    <w:nsid w:val="742A35E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49A7C06"/>
    <w:multiLevelType w:val="hybridMultilevel"/>
    <w:tmpl w:val="2AD487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15113514">
    <w:abstractNumId w:val="3"/>
  </w:num>
  <w:num w:numId="2" w16cid:durableId="846362819">
    <w:abstractNumId w:val="0"/>
  </w:num>
  <w:num w:numId="3" w16cid:durableId="1654219495">
    <w:abstractNumId w:val="14"/>
  </w:num>
  <w:num w:numId="4" w16cid:durableId="890271262">
    <w:abstractNumId w:val="11"/>
  </w:num>
  <w:num w:numId="5" w16cid:durableId="213008674">
    <w:abstractNumId w:val="10"/>
  </w:num>
  <w:num w:numId="6" w16cid:durableId="1754203123">
    <w:abstractNumId w:val="19"/>
  </w:num>
  <w:num w:numId="7" w16cid:durableId="1033582279">
    <w:abstractNumId w:val="21"/>
    <w:lvlOverride w:ilvl="0">
      <w:lvl w:ilvl="0">
        <w:start w:val="1"/>
        <w:numFmt w:val="decimal"/>
        <w:pStyle w:val="TABELLE123"/>
        <w:lvlText w:val="%1."/>
        <w:lvlJc w:val="left"/>
        <w:pPr>
          <w:ind w:left="360" w:hanging="360"/>
        </w:pPr>
        <w:rPr>
          <w:rFonts w:ascii="Arial" w:hAnsi="Arial" w:hint="default"/>
          <w:b/>
          <w:i w:val="0"/>
          <w:color w:val="FFFFFF" w:themeColor="background1"/>
          <w:sz w:val="30"/>
        </w:rPr>
      </w:lvl>
    </w:lvlOverride>
    <w:lvlOverride w:ilvl="1">
      <w:lvl w:ilvl="1">
        <w:start w:val="1"/>
        <w:numFmt w:val="lowerLetter"/>
        <w:lvlText w:val="%2."/>
        <w:lvlJc w:val="left"/>
        <w:pPr>
          <w:ind w:left="792" w:hanging="432"/>
        </w:pPr>
        <w:rPr>
          <w:rFonts w:ascii="Arial" w:hAnsi="Arial" w:hint="default"/>
          <w:b/>
          <w:i w:val="0"/>
          <w:color w:val="000000" w:themeColor="text1"/>
          <w:sz w:val="1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1870175">
    <w:abstractNumId w:val="17"/>
  </w:num>
  <w:num w:numId="9" w16cid:durableId="1326666769">
    <w:abstractNumId w:val="12"/>
  </w:num>
  <w:num w:numId="10" w16cid:durableId="603072053">
    <w:abstractNumId w:val="22"/>
  </w:num>
  <w:num w:numId="11" w16cid:durableId="818308390">
    <w:abstractNumId w:val="1"/>
  </w:num>
  <w:num w:numId="12" w16cid:durableId="1684739954">
    <w:abstractNumId w:val="4"/>
  </w:num>
  <w:num w:numId="13" w16cid:durableId="2143840320">
    <w:abstractNumId w:val="20"/>
  </w:num>
  <w:num w:numId="14" w16cid:durableId="560141548">
    <w:abstractNumId w:val="12"/>
    <w:lvlOverride w:ilvl="0">
      <w:startOverride w:val="1"/>
    </w:lvlOverride>
  </w:num>
  <w:num w:numId="15" w16cid:durableId="1363554342">
    <w:abstractNumId w:val="18"/>
  </w:num>
  <w:num w:numId="16" w16cid:durableId="2055498393">
    <w:abstractNumId w:val="6"/>
  </w:num>
  <w:num w:numId="17" w16cid:durableId="1834639675">
    <w:abstractNumId w:val="7"/>
  </w:num>
  <w:num w:numId="18" w16cid:durableId="98187109">
    <w:abstractNumId w:val="12"/>
    <w:lvlOverride w:ilvl="0">
      <w:startOverride w:val="1"/>
    </w:lvlOverride>
  </w:num>
  <w:num w:numId="19" w16cid:durableId="819737058">
    <w:abstractNumId w:val="12"/>
    <w:lvlOverride w:ilvl="0">
      <w:startOverride w:val="1"/>
    </w:lvlOverride>
  </w:num>
  <w:num w:numId="20" w16cid:durableId="1604070462">
    <w:abstractNumId w:val="12"/>
    <w:lvlOverride w:ilvl="0">
      <w:startOverride w:val="1"/>
    </w:lvlOverride>
  </w:num>
  <w:num w:numId="21" w16cid:durableId="1217814386">
    <w:abstractNumId w:val="12"/>
    <w:lvlOverride w:ilvl="0">
      <w:startOverride w:val="1"/>
    </w:lvlOverride>
  </w:num>
  <w:num w:numId="22" w16cid:durableId="557521358">
    <w:abstractNumId w:val="12"/>
    <w:lvlOverride w:ilvl="0">
      <w:startOverride w:val="1"/>
    </w:lvlOverride>
  </w:num>
  <w:num w:numId="23" w16cid:durableId="1369646636">
    <w:abstractNumId w:val="12"/>
    <w:lvlOverride w:ilvl="0">
      <w:startOverride w:val="1"/>
    </w:lvlOverride>
  </w:num>
  <w:num w:numId="24" w16cid:durableId="754976165">
    <w:abstractNumId w:val="12"/>
    <w:lvlOverride w:ilvl="0">
      <w:startOverride w:val="1"/>
    </w:lvlOverride>
  </w:num>
  <w:num w:numId="25" w16cid:durableId="58215168">
    <w:abstractNumId w:val="12"/>
    <w:lvlOverride w:ilvl="0">
      <w:startOverride w:val="1"/>
    </w:lvlOverride>
  </w:num>
  <w:num w:numId="26" w16cid:durableId="1173566205">
    <w:abstractNumId w:val="12"/>
    <w:lvlOverride w:ilvl="0">
      <w:startOverride w:val="1"/>
    </w:lvlOverride>
  </w:num>
  <w:num w:numId="27" w16cid:durableId="838472737">
    <w:abstractNumId w:val="12"/>
    <w:lvlOverride w:ilvl="0">
      <w:startOverride w:val="1"/>
    </w:lvlOverride>
  </w:num>
  <w:num w:numId="28" w16cid:durableId="1915580336">
    <w:abstractNumId w:val="12"/>
    <w:lvlOverride w:ilvl="0">
      <w:startOverride w:val="1"/>
    </w:lvlOverride>
  </w:num>
  <w:num w:numId="29" w16cid:durableId="1508330508">
    <w:abstractNumId w:val="12"/>
    <w:lvlOverride w:ilvl="0">
      <w:startOverride w:val="1"/>
    </w:lvlOverride>
  </w:num>
  <w:num w:numId="30" w16cid:durableId="588926685">
    <w:abstractNumId w:val="9"/>
  </w:num>
  <w:num w:numId="31" w16cid:durableId="1003126220">
    <w:abstractNumId w:val="23"/>
  </w:num>
  <w:num w:numId="32" w16cid:durableId="901134549">
    <w:abstractNumId w:val="0"/>
  </w:num>
  <w:num w:numId="33" w16cid:durableId="2116123223">
    <w:abstractNumId w:val="2"/>
  </w:num>
  <w:num w:numId="34" w16cid:durableId="1906454927">
    <w:abstractNumId w:val="15"/>
  </w:num>
  <w:num w:numId="35" w16cid:durableId="116689949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2938090">
    <w:abstractNumId w:val="5"/>
  </w:num>
  <w:num w:numId="37" w16cid:durableId="211969822">
    <w:abstractNumId w:val="8"/>
  </w:num>
  <w:num w:numId="38" w16cid:durableId="17111073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7133903">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6"/>
    <w:rsid w:val="00001A97"/>
    <w:rsid w:val="00010372"/>
    <w:rsid w:val="0003088A"/>
    <w:rsid w:val="00046EC3"/>
    <w:rsid w:val="000514EA"/>
    <w:rsid w:val="00077E45"/>
    <w:rsid w:val="000A4548"/>
    <w:rsid w:val="000B62B8"/>
    <w:rsid w:val="000C3ADB"/>
    <w:rsid w:val="000D5183"/>
    <w:rsid w:val="000E3781"/>
    <w:rsid w:val="001037C2"/>
    <w:rsid w:val="0011045A"/>
    <w:rsid w:val="00126E41"/>
    <w:rsid w:val="00130DAF"/>
    <w:rsid w:val="0013580F"/>
    <w:rsid w:val="00140344"/>
    <w:rsid w:val="0014651B"/>
    <w:rsid w:val="0015088B"/>
    <w:rsid w:val="001571D9"/>
    <w:rsid w:val="00166955"/>
    <w:rsid w:val="00170317"/>
    <w:rsid w:val="001725B0"/>
    <w:rsid w:val="00194C9E"/>
    <w:rsid w:val="001B350A"/>
    <w:rsid w:val="00211D5D"/>
    <w:rsid w:val="002168DB"/>
    <w:rsid w:val="0023150E"/>
    <w:rsid w:val="002535C6"/>
    <w:rsid w:val="00255C66"/>
    <w:rsid w:val="00260D27"/>
    <w:rsid w:val="00273D29"/>
    <w:rsid w:val="00281742"/>
    <w:rsid w:val="002859E1"/>
    <w:rsid w:val="0028736C"/>
    <w:rsid w:val="002C35E1"/>
    <w:rsid w:val="002E42BC"/>
    <w:rsid w:val="002F2B79"/>
    <w:rsid w:val="002F2D96"/>
    <w:rsid w:val="002F7885"/>
    <w:rsid w:val="00300B41"/>
    <w:rsid w:val="00307D4D"/>
    <w:rsid w:val="00310D42"/>
    <w:rsid w:val="00314F20"/>
    <w:rsid w:val="00337651"/>
    <w:rsid w:val="00357E98"/>
    <w:rsid w:val="00360C17"/>
    <w:rsid w:val="003657BF"/>
    <w:rsid w:val="00396D35"/>
    <w:rsid w:val="003A55B0"/>
    <w:rsid w:val="003B077A"/>
    <w:rsid w:val="003B500E"/>
    <w:rsid w:val="003C71EC"/>
    <w:rsid w:val="003E0E4B"/>
    <w:rsid w:val="003E28CB"/>
    <w:rsid w:val="003E68C6"/>
    <w:rsid w:val="003F4587"/>
    <w:rsid w:val="00407A74"/>
    <w:rsid w:val="004107B7"/>
    <w:rsid w:val="00411561"/>
    <w:rsid w:val="00453453"/>
    <w:rsid w:val="00454831"/>
    <w:rsid w:val="0047556A"/>
    <w:rsid w:val="00481DD5"/>
    <w:rsid w:val="004A09D4"/>
    <w:rsid w:val="004A2B46"/>
    <w:rsid w:val="0050133D"/>
    <w:rsid w:val="0050425C"/>
    <w:rsid w:val="00505B31"/>
    <w:rsid w:val="005061D8"/>
    <w:rsid w:val="005344E7"/>
    <w:rsid w:val="00542FD8"/>
    <w:rsid w:val="00560C3B"/>
    <w:rsid w:val="00566A3D"/>
    <w:rsid w:val="00577806"/>
    <w:rsid w:val="00582ED2"/>
    <w:rsid w:val="00584F5E"/>
    <w:rsid w:val="00594AF4"/>
    <w:rsid w:val="00594EE3"/>
    <w:rsid w:val="0059796C"/>
    <w:rsid w:val="005A54B3"/>
    <w:rsid w:val="005C1492"/>
    <w:rsid w:val="005D311D"/>
    <w:rsid w:val="005D6E67"/>
    <w:rsid w:val="005F12A7"/>
    <w:rsid w:val="005F60A5"/>
    <w:rsid w:val="00602F52"/>
    <w:rsid w:val="00636431"/>
    <w:rsid w:val="006417B5"/>
    <w:rsid w:val="00655FA0"/>
    <w:rsid w:val="00656A0E"/>
    <w:rsid w:val="00665CAF"/>
    <w:rsid w:val="00671BD6"/>
    <w:rsid w:val="00673997"/>
    <w:rsid w:val="00687C8C"/>
    <w:rsid w:val="006A40F5"/>
    <w:rsid w:val="006C40EC"/>
    <w:rsid w:val="006F4CD2"/>
    <w:rsid w:val="006F7FB0"/>
    <w:rsid w:val="00730029"/>
    <w:rsid w:val="0073685C"/>
    <w:rsid w:val="00746C40"/>
    <w:rsid w:val="007500CB"/>
    <w:rsid w:val="00750166"/>
    <w:rsid w:val="007600E3"/>
    <w:rsid w:val="00775043"/>
    <w:rsid w:val="007801C6"/>
    <w:rsid w:val="007A2D28"/>
    <w:rsid w:val="007C02B0"/>
    <w:rsid w:val="007C0720"/>
    <w:rsid w:val="007C42B8"/>
    <w:rsid w:val="007C4939"/>
    <w:rsid w:val="007E268C"/>
    <w:rsid w:val="007F0157"/>
    <w:rsid w:val="007F0DC6"/>
    <w:rsid w:val="007F7DEA"/>
    <w:rsid w:val="00803C99"/>
    <w:rsid w:val="00812A0D"/>
    <w:rsid w:val="00832885"/>
    <w:rsid w:val="008366A3"/>
    <w:rsid w:val="00842AE6"/>
    <w:rsid w:val="008447C1"/>
    <w:rsid w:val="008605CB"/>
    <w:rsid w:val="008749DA"/>
    <w:rsid w:val="00893E2D"/>
    <w:rsid w:val="0089447F"/>
    <w:rsid w:val="008B3263"/>
    <w:rsid w:val="008B6EAD"/>
    <w:rsid w:val="008B744F"/>
    <w:rsid w:val="008C36B6"/>
    <w:rsid w:val="008D5411"/>
    <w:rsid w:val="008E7291"/>
    <w:rsid w:val="008F4F88"/>
    <w:rsid w:val="009005B0"/>
    <w:rsid w:val="0090236B"/>
    <w:rsid w:val="00903AFF"/>
    <w:rsid w:val="009106AB"/>
    <w:rsid w:val="0091551A"/>
    <w:rsid w:val="00915878"/>
    <w:rsid w:val="00923EED"/>
    <w:rsid w:val="00942441"/>
    <w:rsid w:val="00960BF8"/>
    <w:rsid w:val="00966CF2"/>
    <w:rsid w:val="00972E00"/>
    <w:rsid w:val="00983562"/>
    <w:rsid w:val="009D18A1"/>
    <w:rsid w:val="009F276C"/>
    <w:rsid w:val="00A00BD0"/>
    <w:rsid w:val="00A02062"/>
    <w:rsid w:val="00A0326F"/>
    <w:rsid w:val="00A07EA3"/>
    <w:rsid w:val="00A10C77"/>
    <w:rsid w:val="00A14F0E"/>
    <w:rsid w:val="00A27329"/>
    <w:rsid w:val="00A330FE"/>
    <w:rsid w:val="00A57269"/>
    <w:rsid w:val="00A6049B"/>
    <w:rsid w:val="00A63C0A"/>
    <w:rsid w:val="00A65A71"/>
    <w:rsid w:val="00A72F36"/>
    <w:rsid w:val="00A81C30"/>
    <w:rsid w:val="00A86DA4"/>
    <w:rsid w:val="00AA77A7"/>
    <w:rsid w:val="00AA7D7F"/>
    <w:rsid w:val="00AB4442"/>
    <w:rsid w:val="00AC4164"/>
    <w:rsid w:val="00AC42D3"/>
    <w:rsid w:val="00AD2212"/>
    <w:rsid w:val="00AD3AAF"/>
    <w:rsid w:val="00AE3A5A"/>
    <w:rsid w:val="00AE762E"/>
    <w:rsid w:val="00AF3394"/>
    <w:rsid w:val="00B11296"/>
    <w:rsid w:val="00B12A9C"/>
    <w:rsid w:val="00B1325B"/>
    <w:rsid w:val="00B17ADE"/>
    <w:rsid w:val="00B347AB"/>
    <w:rsid w:val="00B50ED4"/>
    <w:rsid w:val="00B67BBA"/>
    <w:rsid w:val="00B75676"/>
    <w:rsid w:val="00B801EB"/>
    <w:rsid w:val="00B80FDC"/>
    <w:rsid w:val="00B855F1"/>
    <w:rsid w:val="00BA121D"/>
    <w:rsid w:val="00BA6055"/>
    <w:rsid w:val="00BB167A"/>
    <w:rsid w:val="00BC0487"/>
    <w:rsid w:val="00BD03B7"/>
    <w:rsid w:val="00BD35D7"/>
    <w:rsid w:val="00BE1D3B"/>
    <w:rsid w:val="00BE2DFC"/>
    <w:rsid w:val="00BE50CC"/>
    <w:rsid w:val="00BF2D29"/>
    <w:rsid w:val="00C03D36"/>
    <w:rsid w:val="00C07670"/>
    <w:rsid w:val="00C2133F"/>
    <w:rsid w:val="00C36022"/>
    <w:rsid w:val="00C43C7F"/>
    <w:rsid w:val="00C707BA"/>
    <w:rsid w:val="00C9426B"/>
    <w:rsid w:val="00C94CCB"/>
    <w:rsid w:val="00C96E75"/>
    <w:rsid w:val="00CA6758"/>
    <w:rsid w:val="00CB4ED4"/>
    <w:rsid w:val="00CB5151"/>
    <w:rsid w:val="00CB5F1E"/>
    <w:rsid w:val="00CD5081"/>
    <w:rsid w:val="00CE0981"/>
    <w:rsid w:val="00CE3285"/>
    <w:rsid w:val="00CE45D8"/>
    <w:rsid w:val="00CF386B"/>
    <w:rsid w:val="00CF76E6"/>
    <w:rsid w:val="00D32464"/>
    <w:rsid w:val="00D473C2"/>
    <w:rsid w:val="00D55806"/>
    <w:rsid w:val="00D62607"/>
    <w:rsid w:val="00D66803"/>
    <w:rsid w:val="00D677D8"/>
    <w:rsid w:val="00D778BB"/>
    <w:rsid w:val="00D77E92"/>
    <w:rsid w:val="00D815E4"/>
    <w:rsid w:val="00D9221C"/>
    <w:rsid w:val="00D93C71"/>
    <w:rsid w:val="00DB0913"/>
    <w:rsid w:val="00DD6A5F"/>
    <w:rsid w:val="00DE4C29"/>
    <w:rsid w:val="00DF1903"/>
    <w:rsid w:val="00DF33FA"/>
    <w:rsid w:val="00E05A72"/>
    <w:rsid w:val="00E16422"/>
    <w:rsid w:val="00E16778"/>
    <w:rsid w:val="00E33B2B"/>
    <w:rsid w:val="00E83C76"/>
    <w:rsid w:val="00EC049E"/>
    <w:rsid w:val="00ED195C"/>
    <w:rsid w:val="00ED1A51"/>
    <w:rsid w:val="00F13C3C"/>
    <w:rsid w:val="00F317FB"/>
    <w:rsid w:val="00F52067"/>
    <w:rsid w:val="00F60C35"/>
    <w:rsid w:val="00F82691"/>
    <w:rsid w:val="00F87E02"/>
    <w:rsid w:val="00FC35BC"/>
    <w:rsid w:val="00FD20B8"/>
    <w:rsid w:val="00FF272D"/>
    <w:rsid w:val="094DD201"/>
    <w:rsid w:val="0BD77108"/>
    <w:rsid w:val="0EDDFAAB"/>
    <w:rsid w:val="11FB62A9"/>
    <w:rsid w:val="1A597F26"/>
    <w:rsid w:val="1A902F9B"/>
    <w:rsid w:val="1B458764"/>
    <w:rsid w:val="1D6AE001"/>
    <w:rsid w:val="21D378A7"/>
    <w:rsid w:val="2217AD91"/>
    <w:rsid w:val="231BF830"/>
    <w:rsid w:val="2435B11B"/>
    <w:rsid w:val="33252694"/>
    <w:rsid w:val="3A1B9964"/>
    <w:rsid w:val="3B95B0FF"/>
    <w:rsid w:val="3B9F8CC0"/>
    <w:rsid w:val="417D6285"/>
    <w:rsid w:val="444B08E0"/>
    <w:rsid w:val="45451651"/>
    <w:rsid w:val="46B38580"/>
    <w:rsid w:val="49BC9529"/>
    <w:rsid w:val="4B8F98F5"/>
    <w:rsid w:val="5095ABC2"/>
    <w:rsid w:val="560A4DF7"/>
    <w:rsid w:val="573FB157"/>
    <w:rsid w:val="694EA896"/>
    <w:rsid w:val="6A046C97"/>
    <w:rsid w:val="6B9035C4"/>
    <w:rsid w:val="6BA7C876"/>
    <w:rsid w:val="6C8C7807"/>
    <w:rsid w:val="7130CD86"/>
    <w:rsid w:val="722A66FC"/>
    <w:rsid w:val="74819A2F"/>
    <w:rsid w:val="764FB375"/>
    <w:rsid w:val="77D3B52D"/>
    <w:rsid w:val="7A2EB262"/>
    <w:rsid w:val="7F7541B6"/>
    <w:rsid w:val="7FE40A6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78A10BDB"/>
  <w15:chartTrackingRefBased/>
  <w15:docId w15:val="{4B901AA4-EA17-BB4E-9129-2A046955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0">
    <w:name w:val="Normal"/>
    <w:qFormat/>
    <w:rsid w:val="008749DA"/>
    <w:pPr>
      <w:spacing w:before="60" w:line="240" w:lineRule="exact"/>
    </w:pPr>
    <w:rPr>
      <w:rFonts w:ascii="Arial" w:eastAsia="Times New Roman" w:hAnsi="Arial" w:cs="Times New Roman"/>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0"/>
    <w:link w:val="KopfzeileZchn"/>
    <w:unhideWhenUsed/>
    <w:rsid w:val="005D6E67"/>
    <w:pPr>
      <w:tabs>
        <w:tab w:val="center" w:pos="4536"/>
        <w:tab w:val="right" w:pos="9072"/>
      </w:tabs>
    </w:pPr>
  </w:style>
  <w:style w:type="character" w:customStyle="1" w:styleId="KopfzeileZchn">
    <w:name w:val="Kopfzeile Zchn"/>
    <w:basedOn w:val="Absatz-Standardschriftart"/>
    <w:link w:val="Kopfzeile"/>
    <w:rsid w:val="005D6E67"/>
  </w:style>
  <w:style w:type="paragraph" w:styleId="Fuzeile">
    <w:name w:val="footer"/>
    <w:basedOn w:val="Standard0"/>
    <w:link w:val="FuzeileZchn"/>
    <w:uiPriority w:val="99"/>
    <w:unhideWhenUsed/>
    <w:rsid w:val="005D6E67"/>
    <w:pPr>
      <w:tabs>
        <w:tab w:val="center" w:pos="4536"/>
        <w:tab w:val="right" w:pos="9072"/>
      </w:tabs>
    </w:pPr>
  </w:style>
  <w:style w:type="character" w:customStyle="1" w:styleId="FuzeileZchn">
    <w:name w:val="Fußzeile Zchn"/>
    <w:basedOn w:val="Absatz-Standardschriftart"/>
    <w:link w:val="Fuzeile"/>
    <w:uiPriority w:val="99"/>
    <w:rsid w:val="005D6E67"/>
  </w:style>
  <w:style w:type="paragraph" w:styleId="Listenabsatz">
    <w:name w:val="List Paragraph"/>
    <w:aliases w:val="VNR_T2P_Listenabsatz"/>
    <w:basedOn w:val="Standard0"/>
    <w:uiPriority w:val="34"/>
    <w:qFormat/>
    <w:rsid w:val="005D6E67"/>
    <w:pPr>
      <w:ind w:left="720"/>
      <w:contextualSpacing/>
    </w:pPr>
    <w:rPr>
      <w:rFonts w:ascii="Times New Roman" w:eastAsiaTheme="minorEastAsia" w:hAnsi="Times New Roman"/>
    </w:rPr>
  </w:style>
  <w:style w:type="character" w:styleId="Seitenzahl">
    <w:name w:val="page number"/>
    <w:basedOn w:val="Absatz-Standardschriftart"/>
    <w:rsid w:val="00542FD8"/>
  </w:style>
  <w:style w:type="paragraph" w:styleId="Titel">
    <w:name w:val="Title"/>
    <w:basedOn w:val="Standard0"/>
    <w:link w:val="TitelZchn"/>
    <w:qFormat/>
    <w:rsid w:val="00542FD8"/>
    <w:pPr>
      <w:jc w:val="center"/>
    </w:pPr>
    <w:rPr>
      <w:b/>
      <w:sz w:val="28"/>
      <w:szCs w:val="20"/>
      <w:lang w:val="x-none" w:eastAsia="x-none"/>
    </w:rPr>
  </w:style>
  <w:style w:type="character" w:customStyle="1" w:styleId="TitelZchn">
    <w:name w:val="Titel Zchn"/>
    <w:basedOn w:val="Absatz-Standardschriftart"/>
    <w:link w:val="Titel"/>
    <w:rsid w:val="00542FD8"/>
    <w:rPr>
      <w:rFonts w:ascii="Arial" w:eastAsia="Times New Roman" w:hAnsi="Arial" w:cs="Times New Roman"/>
      <w:b/>
      <w:sz w:val="28"/>
      <w:szCs w:val="20"/>
      <w:lang w:val="x-none" w:eastAsia="x-none"/>
    </w:rPr>
  </w:style>
  <w:style w:type="paragraph" w:customStyle="1" w:styleId="Standard">
    <w:name w:val="Standard •"/>
    <w:basedOn w:val="Standard0"/>
    <w:qFormat/>
    <w:rsid w:val="00CD5081"/>
    <w:pPr>
      <w:numPr>
        <w:numId w:val="2"/>
      </w:numPr>
    </w:pPr>
  </w:style>
  <w:style w:type="paragraph" w:customStyle="1" w:styleId="Standardb">
    <w:name w:val="Standard b"/>
    <w:basedOn w:val="Standard0"/>
    <w:qFormat/>
    <w:rsid w:val="00CD5081"/>
    <w:pPr>
      <w:framePr w:hSpace="141" w:wrap="around" w:vAnchor="page" w:hAnchor="margin" w:y="2131"/>
    </w:pPr>
    <w:rPr>
      <w:b/>
    </w:rPr>
  </w:style>
  <w:style w:type="table" w:styleId="Gitternetztabelle2Akzent1">
    <w:name w:val="Grid Table 2 Accent 1"/>
    <w:basedOn w:val="NormaleTabelle"/>
    <w:uiPriority w:val="47"/>
    <w:rsid w:val="00A14F0E"/>
    <w:rPr>
      <w:rFonts w:ascii="Times New Roman" w:eastAsia="Times New Roman" w:hAnsi="Times New Roman" w:cs="Times New Roman"/>
      <w:sz w:val="20"/>
      <w:szCs w:val="20"/>
      <w:lang w:eastAsia="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5">
    <w:name w:val="Grid Table 1 Light Accent 5"/>
    <w:basedOn w:val="NormaleTabelle"/>
    <w:uiPriority w:val="46"/>
    <w:rsid w:val="00A14F0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A14F0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C9426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enraster">
    <w:name w:val="Table Grid"/>
    <w:basedOn w:val="NormaleTabelle"/>
    <w:uiPriority w:val="39"/>
    <w:rsid w:val="007F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P">
    <w:name w:val="TTP"/>
    <w:basedOn w:val="FarbigeListe-Akzent1"/>
    <w:uiPriority w:val="99"/>
    <w:rsid w:val="007F0DC6"/>
    <w:tblPr/>
    <w:tcPr>
      <w:shd w:val="clear" w:color="auto" w:fill="BAD74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7farbigAkzent6">
    <w:name w:val="List Table 7 Colorful Accent 6"/>
    <w:basedOn w:val="NormaleTabelle"/>
    <w:uiPriority w:val="52"/>
    <w:rsid w:val="007F0D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Akzent1">
    <w:name w:val="Colorful List Accent 1"/>
    <w:basedOn w:val="NormaleTabelle"/>
    <w:uiPriority w:val="72"/>
    <w:semiHidden/>
    <w:unhideWhenUsed/>
    <w:rsid w:val="007F0DC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6farbigAkzent5">
    <w:name w:val="List Table 6 Colorful Accent 5"/>
    <w:basedOn w:val="NormaleTabelle"/>
    <w:uiPriority w:val="51"/>
    <w:rsid w:val="007F0DC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NormalTable0">
    <w:name w:val="Normal Table0"/>
    <w:uiPriority w:val="2"/>
    <w:semiHidden/>
    <w:unhideWhenUsed/>
    <w:qFormat/>
    <w:rsid w:val="00903AF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0"/>
    <w:uiPriority w:val="1"/>
    <w:qFormat/>
    <w:rsid w:val="00903AFF"/>
    <w:pPr>
      <w:widowControl w:val="0"/>
      <w:autoSpaceDE w:val="0"/>
      <w:autoSpaceDN w:val="0"/>
      <w:spacing w:before="0" w:line="240" w:lineRule="auto"/>
    </w:pPr>
    <w:rPr>
      <w:rFonts w:ascii="IcoFont" w:eastAsia="IcoFont" w:hAnsi="IcoFont" w:cs="IcoFont"/>
      <w:sz w:val="22"/>
      <w:szCs w:val="22"/>
      <w:lang w:val="en-US" w:eastAsia="en-US"/>
    </w:rPr>
  </w:style>
  <w:style w:type="paragraph" w:styleId="Textkrper">
    <w:name w:val="Body Text"/>
    <w:basedOn w:val="Standard0"/>
    <w:link w:val="TextkrperZchn"/>
    <w:uiPriority w:val="1"/>
    <w:qFormat/>
    <w:rsid w:val="006F4CD2"/>
    <w:pPr>
      <w:widowControl w:val="0"/>
      <w:autoSpaceDE w:val="0"/>
      <w:autoSpaceDN w:val="0"/>
      <w:spacing w:before="0" w:line="240" w:lineRule="auto"/>
    </w:pPr>
    <w:rPr>
      <w:rFonts w:eastAsia="Arial" w:cs="Arial"/>
      <w:sz w:val="28"/>
      <w:szCs w:val="28"/>
      <w:lang w:val="en-US" w:eastAsia="en-US"/>
    </w:rPr>
  </w:style>
  <w:style w:type="character" w:customStyle="1" w:styleId="TextkrperZchn">
    <w:name w:val="Textkörper Zchn"/>
    <w:basedOn w:val="Absatz-Standardschriftart"/>
    <w:link w:val="Textkrper"/>
    <w:uiPriority w:val="1"/>
    <w:rsid w:val="006F4CD2"/>
    <w:rPr>
      <w:rFonts w:ascii="Arial" w:eastAsia="Arial" w:hAnsi="Arial" w:cs="Arial"/>
      <w:sz w:val="28"/>
      <w:szCs w:val="28"/>
      <w:lang w:val="en-US"/>
    </w:rPr>
  </w:style>
  <w:style w:type="paragraph" w:customStyle="1" w:styleId="Standardabc">
    <w:name w:val="Standard abc"/>
    <w:basedOn w:val="Standard0"/>
    <w:qFormat/>
    <w:rsid w:val="00582ED2"/>
    <w:pPr>
      <w:numPr>
        <w:numId w:val="3"/>
      </w:numPr>
      <w:spacing w:before="120"/>
      <w:ind w:left="568" w:hanging="284"/>
    </w:pPr>
    <w:rPr>
      <w:rFonts w:eastAsiaTheme="minorHAnsi" w:cs="Times New Roman (Textkörper CS)"/>
      <w:lang w:eastAsia="en-US"/>
    </w:rPr>
  </w:style>
  <w:style w:type="paragraph" w:customStyle="1" w:styleId="Check">
    <w:name w:val="Check"/>
    <w:basedOn w:val="Standard0"/>
    <w:qFormat/>
    <w:rsid w:val="00AA7D7F"/>
    <w:pPr>
      <w:autoSpaceDE w:val="0"/>
      <w:autoSpaceDN w:val="0"/>
      <w:adjustRightInd w:val="0"/>
      <w:jc w:val="center"/>
    </w:pPr>
    <w:rPr>
      <w:rFonts w:cs="Arial"/>
      <w:sz w:val="24"/>
    </w:rPr>
  </w:style>
  <w:style w:type="numbering" w:customStyle="1" w:styleId="AktuelleListe1">
    <w:name w:val="Aktuelle Liste1"/>
    <w:uiPriority w:val="99"/>
    <w:rsid w:val="00411561"/>
    <w:pPr>
      <w:numPr>
        <w:numId w:val="4"/>
      </w:numPr>
    </w:pPr>
  </w:style>
  <w:style w:type="paragraph" w:customStyle="1" w:styleId="Tabellenkopf">
    <w:name w:val="Tabellenkopf"/>
    <w:basedOn w:val="Standard0"/>
    <w:qFormat/>
    <w:rsid w:val="0015088B"/>
    <w:pPr>
      <w:autoSpaceDE w:val="0"/>
      <w:autoSpaceDN w:val="0"/>
      <w:adjustRightInd w:val="0"/>
      <w:spacing w:line="240" w:lineRule="atLeast"/>
      <w:textAlignment w:val="center"/>
    </w:pPr>
    <w:rPr>
      <w:rFonts w:cs="Arial"/>
      <w:b/>
      <w:bCs/>
      <w:color w:val="FFFFFF"/>
      <w:szCs w:val="20"/>
    </w:rPr>
  </w:style>
  <w:style w:type="paragraph" w:customStyle="1" w:styleId="TABELLE123">
    <w:name w:val="TABELLE 123"/>
    <w:qFormat/>
    <w:rsid w:val="000B62B8"/>
    <w:pPr>
      <w:numPr>
        <w:numId w:val="7"/>
      </w:numPr>
      <w:autoSpaceDE w:val="0"/>
      <w:autoSpaceDN w:val="0"/>
      <w:adjustRightInd w:val="0"/>
      <w:spacing w:line="240" w:lineRule="atLeast"/>
      <w:jc w:val="center"/>
      <w:textAlignment w:val="center"/>
    </w:pPr>
    <w:rPr>
      <w:rFonts w:ascii="Arial" w:eastAsia="Times New Roman" w:hAnsi="Arial" w:cs="Arial"/>
      <w:b/>
      <w:bCs/>
      <w:caps/>
      <w:color w:val="FFFFFF"/>
      <w:szCs w:val="20"/>
      <w:lang w:eastAsia="de-DE"/>
    </w:rPr>
  </w:style>
  <w:style w:type="numbering" w:customStyle="1" w:styleId="TABELLE">
    <w:name w:val="TABELLE"/>
    <w:uiPriority w:val="99"/>
    <w:rsid w:val="00170317"/>
    <w:pPr>
      <w:numPr>
        <w:numId w:val="6"/>
      </w:numPr>
    </w:pPr>
  </w:style>
  <w:style w:type="numbering" w:customStyle="1" w:styleId="AktuelleListe2">
    <w:name w:val="Aktuelle Liste2"/>
    <w:uiPriority w:val="99"/>
    <w:rsid w:val="00584F5E"/>
    <w:pPr>
      <w:numPr>
        <w:numId w:val="5"/>
      </w:numPr>
    </w:pPr>
  </w:style>
  <w:style w:type="paragraph" w:customStyle="1" w:styleId="TTP-Ebene1">
    <w:name w:val="TTP - Ebene 1"/>
    <w:basedOn w:val="Standard0"/>
    <w:next w:val="TTP-Ebene2"/>
    <w:uiPriority w:val="99"/>
    <w:rsid w:val="00F13C3C"/>
    <w:pPr>
      <w:numPr>
        <w:numId w:val="8"/>
      </w:numPr>
      <w:autoSpaceDE w:val="0"/>
      <w:autoSpaceDN w:val="0"/>
      <w:adjustRightInd w:val="0"/>
      <w:spacing w:before="0" w:line="360" w:lineRule="atLeast"/>
      <w:ind w:left="0" w:right="85" w:firstLine="0"/>
      <w:jc w:val="right"/>
      <w:textAlignment w:val="center"/>
    </w:pPr>
    <w:rPr>
      <w:rFonts w:eastAsiaTheme="minorHAnsi" w:cs="Arial"/>
      <w:b/>
      <w:bCs/>
      <w:color w:val="FFFFFF"/>
      <w:sz w:val="30"/>
      <w:szCs w:val="30"/>
      <w:lang w:eastAsia="en-US"/>
    </w:rPr>
  </w:style>
  <w:style w:type="paragraph" w:customStyle="1" w:styleId="TTP-Ebene2">
    <w:name w:val="TTP - Ebene 2"/>
    <w:basedOn w:val="Standard0"/>
    <w:uiPriority w:val="99"/>
    <w:rsid w:val="00C96E75"/>
    <w:pPr>
      <w:numPr>
        <w:numId w:val="9"/>
      </w:numPr>
      <w:autoSpaceDE w:val="0"/>
      <w:autoSpaceDN w:val="0"/>
      <w:adjustRightInd w:val="0"/>
      <w:spacing w:before="0" w:line="240" w:lineRule="atLeast"/>
      <w:textAlignment w:val="center"/>
    </w:pPr>
    <w:rPr>
      <w:rFonts w:eastAsiaTheme="minorHAnsi" w:cs="Arial"/>
      <w:b/>
      <w:bCs/>
      <w:color w:val="000000"/>
      <w:szCs w:val="18"/>
      <w:lang w:eastAsia="en-US"/>
    </w:rPr>
  </w:style>
  <w:style w:type="numbering" w:customStyle="1" w:styleId="AktuelleListe3">
    <w:name w:val="Aktuelle Liste3"/>
    <w:uiPriority w:val="99"/>
    <w:rsid w:val="00307D4D"/>
    <w:pPr>
      <w:numPr>
        <w:numId w:val="10"/>
      </w:numPr>
    </w:pPr>
  </w:style>
  <w:style w:type="numbering" w:customStyle="1" w:styleId="AktuelleListe4">
    <w:name w:val="Aktuelle Liste4"/>
    <w:uiPriority w:val="99"/>
    <w:rsid w:val="00307D4D"/>
    <w:pPr>
      <w:numPr>
        <w:numId w:val="11"/>
      </w:numPr>
    </w:pPr>
  </w:style>
  <w:style w:type="paragraph" w:customStyle="1" w:styleId="Absatzwei">
    <w:name w:val="Absatz weiß"/>
    <w:basedOn w:val="Standard0"/>
    <w:qFormat/>
    <w:rsid w:val="00A63C0A"/>
    <w:pPr>
      <w:framePr w:hSpace="141" w:wrap="around" w:vAnchor="text" w:hAnchor="page" w:x="643" w:y="1"/>
      <w:suppressOverlap/>
    </w:pPr>
    <w:rPr>
      <w:b/>
      <w:bCs/>
      <w:color w:val="FFFFFF" w:themeColor="background1"/>
    </w:rPr>
  </w:style>
  <w:style w:type="paragraph" w:customStyle="1" w:styleId="TTPTabHL">
    <w:name w:val="TTP Tab HL"/>
    <w:rsid w:val="00FC35BC"/>
    <w:pPr>
      <w:jc w:val="center"/>
    </w:pPr>
    <w:rPr>
      <w:rFonts w:ascii="Arial" w:hAnsi="Arial" w:cs="Arial"/>
      <w:b/>
      <w:bCs/>
      <w:color w:val="FFFFFF"/>
      <w:sz w:val="30"/>
      <w:szCs w:val="30"/>
    </w:rPr>
  </w:style>
  <w:style w:type="numbering" w:customStyle="1" w:styleId="AktuelleListe5">
    <w:name w:val="Aktuelle Liste5"/>
    <w:uiPriority w:val="99"/>
    <w:rsid w:val="00211D5D"/>
    <w:pPr>
      <w:numPr>
        <w:numId w:val="12"/>
      </w:numPr>
    </w:pPr>
  </w:style>
  <w:style w:type="numbering" w:customStyle="1" w:styleId="AktuelleListe6">
    <w:name w:val="Aktuelle Liste6"/>
    <w:uiPriority w:val="99"/>
    <w:rsid w:val="00AD3AAF"/>
    <w:pPr>
      <w:numPr>
        <w:numId w:val="13"/>
      </w:numPr>
    </w:pPr>
  </w:style>
  <w:style w:type="numbering" w:customStyle="1" w:styleId="AktuelleListe7">
    <w:name w:val="Aktuelle Liste7"/>
    <w:uiPriority w:val="99"/>
    <w:rsid w:val="00C96E75"/>
    <w:pPr>
      <w:numPr>
        <w:numId w:val="15"/>
      </w:numPr>
    </w:pPr>
  </w:style>
  <w:style w:type="numbering" w:customStyle="1" w:styleId="AktuelleListe8">
    <w:name w:val="Aktuelle Liste8"/>
    <w:uiPriority w:val="99"/>
    <w:rsid w:val="00C96E75"/>
    <w:pPr>
      <w:numPr>
        <w:numId w:val="16"/>
      </w:numPr>
    </w:pPr>
  </w:style>
  <w:style w:type="numbering" w:customStyle="1" w:styleId="AktuelleListe9">
    <w:name w:val="Aktuelle Liste9"/>
    <w:uiPriority w:val="99"/>
    <w:rsid w:val="00C96E75"/>
    <w:pPr>
      <w:numPr>
        <w:numId w:val="17"/>
      </w:numPr>
    </w:pPr>
  </w:style>
  <w:style w:type="character" w:customStyle="1" w:styleId="VNRT2PZeichenfett">
    <w:name w:val="VNR_T2P_Zeichen_fett"/>
    <w:basedOn w:val="Absatz-Standardschriftart"/>
    <w:uiPriority w:val="1"/>
    <w:qFormat/>
    <w:rsid w:val="00AC42D3"/>
    <w:rPr>
      <w:b/>
      <w:bCs/>
    </w:rPr>
  </w:style>
  <w:style w:type="character" w:customStyle="1" w:styleId="VNRT2BZeichenkursiv">
    <w:name w:val="VNR_T2B_Zeichen_kursiv"/>
    <w:basedOn w:val="Absatz-Standardschriftart"/>
    <w:uiPriority w:val="1"/>
    <w:qFormat/>
    <w:rsid w:val="00AC42D3"/>
    <w:rPr>
      <w:i/>
    </w:rPr>
  </w:style>
  <w:style w:type="table" w:styleId="TabellemithellemGitternetz">
    <w:name w:val="Grid Table Light"/>
    <w:basedOn w:val="NormaleTabelle"/>
    <w:uiPriority w:val="40"/>
    <w:rsid w:val="008B74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er">
    <w:name w:val="Leer"/>
    <w:basedOn w:val="Standard0"/>
    <w:qFormat/>
    <w:rsid w:val="00E33B2B"/>
    <w:pPr>
      <w:spacing w:before="0" w:line="240" w:lineRule="auto"/>
    </w:pPr>
    <w:rPr>
      <w:sz w:val="2"/>
    </w:rPr>
  </w:style>
  <w:style w:type="paragraph" w:customStyle="1" w:styleId="VNRT2PLeerzeichen">
    <w:name w:val="VNR_T2P_Leerzeichen"/>
    <w:basedOn w:val="Standard0"/>
    <w:qFormat/>
    <w:rsid w:val="001725B0"/>
    <w:pPr>
      <w:spacing w:before="0" w:line="240" w:lineRule="auto"/>
    </w:pPr>
    <w:rPr>
      <w:rFonts w:asciiTheme="minorHAnsi" w:eastAsiaTheme="minorHAnsi" w:hAnsiTheme="minorHAnsi" w:cstheme="minorBidi"/>
      <w:sz w:val="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17E367A005AC4092F6AE84362C40EE" ma:contentTypeVersion="13" ma:contentTypeDescription="Ein neues Dokument erstellen." ma:contentTypeScope="" ma:versionID="838ae0e33934ea4c28f787e37e70806e">
  <xsd:schema xmlns:xsd="http://www.w3.org/2001/XMLSchema" xmlns:xs="http://www.w3.org/2001/XMLSchema" xmlns:p="http://schemas.microsoft.com/office/2006/metadata/properties" xmlns:ns2="acfc4b7d-2e14-4fe0-9854-a9241d48a869" xmlns:ns3="c08644ce-474d-435b-ad08-e3946d1d3e5a" targetNamespace="http://schemas.microsoft.com/office/2006/metadata/properties" ma:root="true" ma:fieldsID="321681328dab3d63b4542995293b78d2" ns2:_="" ns3:_="">
    <xsd:import namespace="acfc4b7d-2e14-4fe0-9854-a9241d48a869"/>
    <xsd:import namespace="c08644ce-474d-435b-ad08-e3946d1d3e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4b7d-2e14-4fe0-9854-a9241d48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644ce-474d-435b-ad08-e3946d1d3e5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0eeea2b-1266-429d-8e6a-c3f107fa5615}" ma:internalName="TaxCatchAll" ma:showField="CatchAllData" ma:web="c08644ce-474d-435b-ad08-e3946d1d3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1F3F9-CE9B-4609-8842-AA4EAE890744}">
  <ds:schemaRefs>
    <ds:schemaRef ds:uri="http://schemas.openxmlformats.org/officeDocument/2006/bibliography"/>
  </ds:schemaRefs>
</ds:datastoreItem>
</file>

<file path=customXml/itemProps2.xml><?xml version="1.0" encoding="utf-8"?>
<ds:datastoreItem xmlns:ds="http://schemas.openxmlformats.org/officeDocument/2006/customXml" ds:itemID="{3DF3D3A9-3D70-412A-8BEE-A4A94966D80F}">
  <ds:schemaRefs>
    <ds:schemaRef ds:uri="http://schemas.microsoft.com/sharepoint/v3/contenttype/forms"/>
  </ds:schemaRefs>
</ds:datastoreItem>
</file>

<file path=customXml/itemProps3.xml><?xml version="1.0" encoding="utf-8"?>
<ds:datastoreItem xmlns:ds="http://schemas.openxmlformats.org/officeDocument/2006/customXml" ds:itemID="{C0D0A824-FB4F-4845-BC7B-05CBDB58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4b7d-2e14-4fe0-9854-a9241d48a869"/>
    <ds:schemaRef ds:uri="c08644ce-474d-435b-ad08-e3946d1d3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1508</Words>
  <Characters>9504</Characters>
  <DocSecurity>0</DocSecurity>
  <Lines>79</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2023-04-10T12:54:00Z</dcterms:created>
  <dcterms:modified xsi:type="dcterms:W3CDTF">2023-06-20T10:15:00Z</dcterms:modified>
</cp:coreProperties>
</file>