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FF60" w14:textId="393289C1" w:rsidR="00464974" w:rsidRDefault="00D42188" w:rsidP="00C46CCF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UMGANG MIT MEDIKAMENTEN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8390"/>
      </w:tblGrid>
      <w:tr w:rsidR="00D42188" w:rsidRPr="00D42188" w14:paraId="424E39C7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1"/>
        </w:trPr>
        <w:tc>
          <w:tcPr>
            <w:tcW w:w="10431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6E07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</w:rPr>
              <w:t>Umgang mit Medikamenten bei der Lagerung und Medikamentenvorbereitung</w:t>
            </w:r>
          </w:p>
        </w:tc>
      </w:tr>
      <w:tr w:rsidR="00D42188" w:rsidRPr="00D42188" w14:paraId="393A2A88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4E0B6D7F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Ziel/Zweck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77471B0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Sicherstellen einer standardisierten, sicheren Handhabung beim Umgang mit Medikamenten, damit keine Gefahr für Patienten/Bewohner ausgeht.</w:t>
            </w:r>
          </w:p>
        </w:tc>
      </w:tr>
      <w:tr w:rsidR="00D42188" w:rsidRPr="00D42188" w14:paraId="4A3EF90B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E62B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Risiken 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E195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Verunreinigung der Arzneimittel durch Nichteinhaltung von Lagerungsvorgaben und Hygienevorschriften </w:t>
            </w:r>
          </w:p>
        </w:tc>
      </w:tr>
      <w:tr w:rsidR="00D42188" w:rsidRPr="00D42188" w14:paraId="33D9A786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4FE0D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Chancen 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1782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Mehr Sicherheit für Patienten/Bewohner und Mitarbeiter</w:t>
            </w:r>
          </w:p>
        </w:tc>
      </w:tr>
      <w:tr w:rsidR="00D42188" w:rsidRPr="00D42188" w14:paraId="1CD3C0AC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3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C9C97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Ggf. Risikoeinstufung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2FAF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Die Risikoeinschätzung liegt bei einer Skala von 0–10 im Mittelfeld 4–5.</w:t>
            </w:r>
          </w:p>
          <w:p w14:paraId="5D023CD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 xml:space="preserve">Erläuterung: </w:t>
            </w:r>
          </w:p>
          <w:p w14:paraId="39E3FB83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unbedeutend: 0–1, </w:t>
            </w:r>
          </w:p>
          <w:p w14:paraId="7A34A56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marginal: 2–4, </w:t>
            </w:r>
          </w:p>
          <w:p w14:paraId="50BA784C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 xml:space="preserve">Wichtig: </w:t>
            </w:r>
          </w:p>
          <w:p w14:paraId="1CA5DCA5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Führen Sie eine realistische Einschätzung für Ihre Einrichtung/Praxis durch.</w:t>
            </w:r>
          </w:p>
          <w:p w14:paraId="220E620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  <w:tr w:rsidR="00D42188" w:rsidRPr="00D42188" w14:paraId="65F5B1B7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9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3525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Kennzahlen/</w:t>
            </w:r>
          </w:p>
          <w:p w14:paraId="68C99A02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Messgrößen</w:t>
            </w:r>
          </w:p>
          <w:p w14:paraId="19261B7E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9764E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Anzahl der festgestellten Lagerungsfehler innerhalb eines Quartals</w:t>
            </w:r>
          </w:p>
          <w:p w14:paraId="2E3C7DC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Anzahl der festgestellten Abweichungen vom Hygieneplan innerhalb eines Quartals</w:t>
            </w:r>
          </w:p>
          <w:p w14:paraId="61B132C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  <w:tr w:rsidR="00D42188" w:rsidRPr="00D42188" w14:paraId="366AB7B8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7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FA6E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Geltungsbereich 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1C0B4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Einrichtung/Praxis ________________________________________________________________________</w:t>
            </w:r>
          </w:p>
        </w:tc>
      </w:tr>
      <w:tr w:rsidR="00D42188" w:rsidRPr="00D42188" w14:paraId="69A29A47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6F14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Prozessverantwortliche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2E5B2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Pflegedienstleitung, Hygienebeauftragte</w:t>
            </w:r>
          </w:p>
        </w:tc>
      </w:tr>
      <w:tr w:rsidR="00D42188" w:rsidRPr="00D42188" w14:paraId="56A6A5EB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1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593F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Prozess-</w:t>
            </w: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br/>
              <w:t>mitverantwortliche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A8CCD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Pflegefachkraft (PFK)</w:t>
            </w:r>
          </w:p>
          <w:p w14:paraId="4AC86A0A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Wohnbereichsleitung (WBL)</w:t>
            </w:r>
          </w:p>
          <w:p w14:paraId="0598EC1C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  <w:tr w:rsidR="00D42188" w:rsidRPr="00D42188" w14:paraId="00FE0A84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2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8079B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Ressourcen 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899FA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Benötigte Materialien:</w:t>
            </w:r>
          </w:p>
          <w:p w14:paraId="7587EF6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Einmalhandschuhe</w:t>
            </w:r>
          </w:p>
          <w:p w14:paraId="7AF80540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Desinfektionsmittel</w:t>
            </w:r>
          </w:p>
          <w:p w14:paraId="17EE695B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Medikamentenboxen</w:t>
            </w:r>
          </w:p>
          <w:p w14:paraId="304C7A5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  <w:tr w:rsidR="00D42188" w:rsidRPr="00D42188" w14:paraId="7A1E5C97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6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71360" w14:textId="77777777" w:rsid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Durchführung </w:t>
            </w:r>
          </w:p>
          <w:p w14:paraId="702E9CED" w14:textId="77777777" w:rsidR="00D42188" w:rsidRPr="00D42188" w:rsidRDefault="00D42188" w:rsidP="00D42188"/>
          <w:p w14:paraId="0ED305CB" w14:textId="77777777" w:rsidR="00D42188" w:rsidRPr="00D42188" w:rsidRDefault="00D42188" w:rsidP="00D42188"/>
          <w:p w14:paraId="09663022" w14:textId="77777777" w:rsidR="00D42188" w:rsidRPr="00D42188" w:rsidRDefault="00D42188" w:rsidP="00D42188"/>
          <w:p w14:paraId="38095ED6" w14:textId="77777777" w:rsidR="00D42188" w:rsidRPr="00D42188" w:rsidRDefault="00D42188" w:rsidP="00D42188"/>
          <w:p w14:paraId="2D09A17D" w14:textId="77777777" w:rsidR="00D42188" w:rsidRPr="00D42188" w:rsidRDefault="00D42188" w:rsidP="00D42188"/>
          <w:p w14:paraId="3BC3E250" w14:textId="77777777" w:rsidR="00D42188" w:rsidRPr="00D42188" w:rsidRDefault="00D42188" w:rsidP="00D42188"/>
          <w:p w14:paraId="4A4F4EB8" w14:textId="77777777" w:rsidR="00D42188" w:rsidRPr="00D42188" w:rsidRDefault="00D42188" w:rsidP="00D42188"/>
          <w:p w14:paraId="12EBC064" w14:textId="77777777" w:rsidR="00D42188" w:rsidRPr="00D42188" w:rsidRDefault="00D42188" w:rsidP="00D42188"/>
          <w:p w14:paraId="3A330ACF" w14:textId="77777777" w:rsidR="00D42188" w:rsidRPr="00D42188" w:rsidRDefault="00D42188" w:rsidP="00D42188"/>
          <w:p w14:paraId="50851139" w14:textId="77777777" w:rsidR="00D42188" w:rsidRPr="00D42188" w:rsidRDefault="00D42188" w:rsidP="00D42188"/>
          <w:p w14:paraId="2CE61231" w14:textId="77777777" w:rsidR="00D42188" w:rsidRPr="00D42188" w:rsidRDefault="00D42188" w:rsidP="00D42188">
            <w:pPr>
              <w:jc w:val="center"/>
            </w:pP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4AA0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Lagerung der Medikamente (Herstellerangaben unbedingt beachten!):</w:t>
            </w:r>
          </w:p>
          <w:p w14:paraId="780BDE24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trocken, staub- und lichtgeschützt und nicht über 25 °C</w:t>
            </w:r>
          </w:p>
          <w:p w14:paraId="7A55FC7B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Medikamente bleiben samt Packungsbeilage in der Originalverpackung</w:t>
            </w:r>
          </w:p>
          <w:p w14:paraId="4FC3E46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bei Kühlpflichtigkeit zwischen 2 und 8 °C im Kühlschrank, tägliche Temperaturkontrolle</w:t>
            </w:r>
          </w:p>
          <w:p w14:paraId="291E4F03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unzugänglich für nicht befugte Personen</w:t>
            </w:r>
          </w:p>
          <w:p w14:paraId="0AC9E8C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Beachtung der Anbruch-/Verfalldaten und ggf. der Uhrzeit</w:t>
            </w:r>
          </w:p>
          <w:p w14:paraId="7EF3E717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Aufbewahrung getrennt von Lebensmitteln</w:t>
            </w:r>
          </w:p>
          <w:p w14:paraId="6DF5648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  <w:tr w:rsidR="00D42188" w:rsidRPr="00D42188" w14:paraId="3F73E016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49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30D0E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CA32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 xml:space="preserve">Wichtig: </w:t>
            </w: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Vor dem Umgang mit Medikamenten erfolgt eine Hände- und ggf. eine Flächendesinfektion. </w:t>
            </w:r>
          </w:p>
          <w:p w14:paraId="5661C09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Umgang mit den Medikamenten nach dem Öffnen bei:</w:t>
            </w:r>
          </w:p>
          <w:p w14:paraId="7F267EA7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>Tropfenflaschen/Pipetten</w:t>
            </w:r>
          </w:p>
          <w:p w14:paraId="02D5BB0B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mit </w:t>
            </w:r>
            <w:proofErr w:type="spellStart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Anbruchdatum</w:t>
            </w:r>
            <w:proofErr w:type="spellEnd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 versehen und Haltbarkeit beachten</w:t>
            </w:r>
          </w:p>
          <w:p w14:paraId="5C75378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bei Applikation Patientenkontakt mit der Öffnung vermeiden</w:t>
            </w:r>
          </w:p>
          <w:p w14:paraId="17E078DD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>Salben (Tuben/Spender)</w:t>
            </w:r>
          </w:p>
          <w:p w14:paraId="1989649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mit </w:t>
            </w:r>
            <w:proofErr w:type="spellStart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Anbruchdatum</w:t>
            </w:r>
            <w:proofErr w:type="spellEnd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 versehen und Haltbarkeit beachten</w:t>
            </w:r>
          </w:p>
          <w:p w14:paraId="46E4D86F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Salben ggf. mit einem Einmalspatel entnehmen</w:t>
            </w:r>
          </w:p>
          <w:p w14:paraId="54500386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bei Bedarf ersten Salbenabschnitt verwerfen</w:t>
            </w:r>
          </w:p>
          <w:p w14:paraId="1CA4066C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>Infusionen und Injektionen (</w:t>
            </w:r>
            <w:proofErr w:type="spellStart"/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>s.c</w:t>
            </w:r>
            <w:proofErr w:type="spellEnd"/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>.)</w:t>
            </w:r>
          </w:p>
          <w:p w14:paraId="5B970F6F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Infusionen und Spritzen unmittelbar vor Anwendung vorbereiten bzw. aufziehen</w:t>
            </w:r>
          </w:p>
          <w:p w14:paraId="4D3809FD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bei jedem Anstechen das </w:t>
            </w:r>
            <w:proofErr w:type="spellStart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Gummiseptum</w:t>
            </w:r>
            <w:proofErr w:type="spellEnd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 desinfizieren und frische Materialien verwenden</w:t>
            </w:r>
          </w:p>
          <w:p w14:paraId="79E401A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angebrochene Mehrdosenbehältnisse mit </w:t>
            </w:r>
            <w:proofErr w:type="spellStart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Anbruchdatum</w:t>
            </w:r>
            <w:proofErr w:type="spellEnd"/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 und Verwendungsdauer versehen; </w:t>
            </w: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br/>
              <w:t>Reste aus Einzeldosisbehältnissen entsorgen</w:t>
            </w:r>
          </w:p>
          <w:p w14:paraId="3B1F6BB5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b/>
                <w:bCs/>
                <w:color w:val="0D0D0D" w:themeColor="text2" w:themeTint="F2"/>
                <w:w w:val="96"/>
                <w:sz w:val="18"/>
                <w:szCs w:val="18"/>
              </w:rPr>
              <w:t xml:space="preserve">Wichtig: </w:t>
            </w: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Medikamente nach Herstellerangaben und kommunalen Entsorgungsvorschriften entsorgen.</w:t>
            </w:r>
          </w:p>
        </w:tc>
      </w:tr>
      <w:tr w:rsidR="00D42188" w:rsidRPr="00D42188" w14:paraId="3931BE89" w14:textId="77777777" w:rsidTr="00D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6"/>
        </w:trPr>
        <w:tc>
          <w:tcPr>
            <w:tcW w:w="204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883F5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Mitgeltende Unterlagen </w:t>
            </w:r>
          </w:p>
        </w:tc>
        <w:tc>
          <w:tcPr>
            <w:tcW w:w="8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B3148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Hygieneplan</w:t>
            </w:r>
          </w:p>
          <w:p w14:paraId="03BE8AD9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 xml:space="preserve">Abfallentsorgungsvorschriften der Bund/Länder-Arbeitsgemeinschaften Abfall (LAGA) </w:t>
            </w:r>
          </w:p>
          <w:p w14:paraId="3FE16BB1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  <w:r w:rsidRPr="00D42188"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  <w:t>Dokumentation: Temperaturkontrolle, Kühlschränke</w:t>
            </w:r>
          </w:p>
          <w:p w14:paraId="45ED3C5E" w14:textId="77777777" w:rsidR="00D42188" w:rsidRPr="00D42188" w:rsidRDefault="00D42188" w:rsidP="00D42188">
            <w:pPr>
              <w:pStyle w:val="EinfAbs"/>
              <w:spacing w:before="57"/>
              <w:rPr>
                <w:rFonts w:asciiTheme="majorHAnsi" w:hAnsiTheme="majorHAnsi" w:cstheme="majorHAnsi"/>
                <w:color w:val="0D0D0D" w:themeColor="text2" w:themeTint="F2"/>
                <w:w w:val="96"/>
                <w:sz w:val="18"/>
                <w:szCs w:val="18"/>
              </w:rPr>
            </w:pPr>
          </w:p>
        </w:tc>
      </w:tr>
    </w:tbl>
    <w:p w14:paraId="25509849" w14:textId="77777777" w:rsidR="00D90A1A" w:rsidRPr="00D42188" w:rsidRDefault="00D90A1A" w:rsidP="00C46CCF">
      <w:pPr>
        <w:pStyle w:val="EinfAbs"/>
        <w:spacing w:before="57"/>
        <w:rPr>
          <w:rFonts w:asciiTheme="majorHAnsi" w:hAnsiTheme="majorHAnsi" w:cstheme="majorHAnsi"/>
          <w:b/>
          <w:bCs/>
          <w:color w:val="28ABE2" w:themeColor="accent2" w:themeShade="BF"/>
          <w:w w:val="96"/>
          <w:sz w:val="18"/>
          <w:szCs w:val="18"/>
        </w:rPr>
      </w:pPr>
    </w:p>
    <w:sectPr w:rsidR="00D90A1A" w:rsidRPr="00D42188" w:rsidSect="00811147">
      <w:headerReference w:type="default" r:id="rId11"/>
      <w:footerReference w:type="default" r:id="rId12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DD1A" w14:textId="77777777" w:rsidR="00391D13" w:rsidRDefault="00391D13" w:rsidP="008B0457">
      <w:pPr>
        <w:spacing w:line="240" w:lineRule="auto"/>
      </w:pPr>
      <w:r>
        <w:separator/>
      </w:r>
    </w:p>
  </w:endnote>
  <w:endnote w:type="continuationSeparator" w:id="0">
    <w:p w14:paraId="5F6D3E6C" w14:textId="77777777" w:rsidR="00391D13" w:rsidRDefault="00391D1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C3B0" w14:textId="608F5422"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0FCEA29" wp14:editId="61B007E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D42188">
      <w:rPr>
        <w:rFonts w:asciiTheme="majorHAnsi" w:hAnsiTheme="majorHAnsi" w:cstheme="majorHAnsi"/>
        <w:sz w:val="18"/>
        <w:lang w:bidi="de-DE"/>
      </w:rPr>
      <w:t>5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proofErr w:type="spellStart"/>
    <w:r w:rsidR="00B54D49">
      <w:rPr>
        <w:rFonts w:asciiTheme="majorHAnsi" w:hAnsiTheme="majorHAnsi" w:cstheme="majorHAnsi"/>
        <w:sz w:val="18"/>
        <w:lang w:bidi="de-DE"/>
      </w:rPr>
      <w:t>Wiam</w:t>
    </w:r>
    <w:proofErr w:type="spellEnd"/>
    <w:r w:rsidR="00B54D49">
      <w:rPr>
        <w:rFonts w:asciiTheme="majorHAnsi" w:hAnsiTheme="majorHAnsi" w:cstheme="majorHAnsi"/>
        <w:sz w:val="18"/>
        <w:lang w:bidi="de-DE"/>
      </w:rPr>
      <w:t xml:space="preserve"> Hanane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14:paraId="2846F7C1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819A" w14:textId="77777777" w:rsidR="00391D13" w:rsidRDefault="00391D13" w:rsidP="008B0457">
      <w:pPr>
        <w:spacing w:line="240" w:lineRule="auto"/>
      </w:pPr>
      <w:r>
        <w:separator/>
      </w:r>
    </w:p>
  </w:footnote>
  <w:footnote w:type="continuationSeparator" w:id="0">
    <w:p w14:paraId="78356218" w14:textId="77777777" w:rsidR="00391D13" w:rsidRDefault="00391D1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BEA3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AE669A6" wp14:editId="146FBFAD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E19166F" wp14:editId="437E57D9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62D33"/>
    <w:multiLevelType w:val="hybridMultilevel"/>
    <w:tmpl w:val="4DAAD700"/>
    <w:lvl w:ilvl="0" w:tplc="A800A22E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6D142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4E35E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463A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586672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F84A06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8332E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A047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B2B1E4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0A76"/>
    <w:multiLevelType w:val="hybridMultilevel"/>
    <w:tmpl w:val="144E64CC"/>
    <w:lvl w:ilvl="0" w:tplc="538A52D2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ACE5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AB27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1C4ECC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C0C6A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8D62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608B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850C2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46460C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E564FE"/>
    <w:multiLevelType w:val="hybridMultilevel"/>
    <w:tmpl w:val="671C076C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3639E"/>
    <w:multiLevelType w:val="hybridMultilevel"/>
    <w:tmpl w:val="02CED972"/>
    <w:lvl w:ilvl="0" w:tplc="8D90559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6B62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A325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6C938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DCAA34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B2FEC0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8EBA4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D45D10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7ED32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0A0631A"/>
    <w:multiLevelType w:val="hybridMultilevel"/>
    <w:tmpl w:val="6666C896"/>
    <w:lvl w:ilvl="0" w:tplc="D834D6A4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22A064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E4444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A4754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E08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E84A8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41A46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905518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4A96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3664E4"/>
    <w:multiLevelType w:val="hybridMultilevel"/>
    <w:tmpl w:val="97B44BCC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BE23A9"/>
    <w:multiLevelType w:val="hybridMultilevel"/>
    <w:tmpl w:val="7A22E50E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D15B9"/>
    <w:multiLevelType w:val="hybridMultilevel"/>
    <w:tmpl w:val="8DD6E3D2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F0879"/>
    <w:multiLevelType w:val="hybridMultilevel"/>
    <w:tmpl w:val="5234267C"/>
    <w:lvl w:ilvl="0" w:tplc="BF525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873519"/>
    <w:multiLevelType w:val="hybridMultilevel"/>
    <w:tmpl w:val="66704400"/>
    <w:lvl w:ilvl="0" w:tplc="4112CC68">
      <w:start w:val="1"/>
      <w:numFmt w:val="bullet"/>
      <w:lvlText w:val="·"/>
      <w:lvlJc w:val="left"/>
      <w:pPr>
        <w:ind w:left="6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69C26">
      <w:start w:val="1"/>
      <w:numFmt w:val="bullet"/>
      <w:lvlText w:val="o"/>
      <w:lvlJc w:val="left"/>
      <w:pPr>
        <w:ind w:left="14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129E6C">
      <w:start w:val="1"/>
      <w:numFmt w:val="bullet"/>
      <w:lvlText w:val="▪"/>
      <w:lvlJc w:val="left"/>
      <w:pPr>
        <w:ind w:left="21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A2685A">
      <w:start w:val="1"/>
      <w:numFmt w:val="bullet"/>
      <w:lvlText w:val="·"/>
      <w:lvlJc w:val="left"/>
      <w:pPr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8ACA30">
      <w:start w:val="1"/>
      <w:numFmt w:val="bullet"/>
      <w:lvlText w:val="o"/>
      <w:lvlJc w:val="left"/>
      <w:pPr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A2F59C">
      <w:start w:val="1"/>
      <w:numFmt w:val="bullet"/>
      <w:lvlText w:val="▪"/>
      <w:lvlJc w:val="left"/>
      <w:pPr>
        <w:ind w:left="42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C858">
      <w:start w:val="1"/>
      <w:numFmt w:val="bullet"/>
      <w:lvlText w:val="·"/>
      <w:lvlJc w:val="left"/>
      <w:pPr>
        <w:ind w:left="500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065F4">
      <w:start w:val="1"/>
      <w:numFmt w:val="bullet"/>
      <w:lvlText w:val="o"/>
      <w:lvlJc w:val="left"/>
      <w:pPr>
        <w:ind w:left="57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6D080">
      <w:start w:val="1"/>
      <w:numFmt w:val="bullet"/>
      <w:lvlText w:val="▪"/>
      <w:lvlJc w:val="left"/>
      <w:pPr>
        <w:ind w:left="64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26B96"/>
    <w:multiLevelType w:val="hybridMultilevel"/>
    <w:tmpl w:val="FAFE95D4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7BA60C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0E0FEE"/>
    <w:multiLevelType w:val="hybridMultilevel"/>
    <w:tmpl w:val="830A7682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2798"/>
    <w:multiLevelType w:val="hybridMultilevel"/>
    <w:tmpl w:val="5C8E39D8"/>
    <w:lvl w:ilvl="0" w:tplc="4C782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669071">
    <w:abstractNumId w:val="12"/>
  </w:num>
  <w:num w:numId="2" w16cid:durableId="1904028391">
    <w:abstractNumId w:val="14"/>
  </w:num>
  <w:num w:numId="3" w16cid:durableId="358623892">
    <w:abstractNumId w:val="15"/>
  </w:num>
  <w:num w:numId="4" w16cid:durableId="460347587">
    <w:abstractNumId w:val="3"/>
  </w:num>
  <w:num w:numId="5" w16cid:durableId="463234275">
    <w:abstractNumId w:val="18"/>
  </w:num>
  <w:num w:numId="6" w16cid:durableId="1487742892">
    <w:abstractNumId w:val="1"/>
  </w:num>
  <w:num w:numId="7" w16cid:durableId="508105922">
    <w:abstractNumId w:val="0"/>
  </w:num>
  <w:num w:numId="8" w16cid:durableId="148862279">
    <w:abstractNumId w:val="13"/>
  </w:num>
  <w:num w:numId="9" w16cid:durableId="635187306">
    <w:abstractNumId w:val="7"/>
  </w:num>
  <w:num w:numId="10" w16cid:durableId="1086607113">
    <w:abstractNumId w:val="6"/>
  </w:num>
  <w:num w:numId="11" w16cid:durableId="923077644">
    <w:abstractNumId w:val="2"/>
  </w:num>
  <w:num w:numId="12" w16cid:durableId="2051684797">
    <w:abstractNumId w:val="4"/>
  </w:num>
  <w:num w:numId="13" w16cid:durableId="758212039">
    <w:abstractNumId w:val="8"/>
  </w:num>
  <w:num w:numId="14" w16cid:durableId="339816584">
    <w:abstractNumId w:val="5"/>
  </w:num>
  <w:num w:numId="15" w16cid:durableId="33888934">
    <w:abstractNumId w:val="11"/>
  </w:num>
  <w:num w:numId="16" w16cid:durableId="348064658">
    <w:abstractNumId w:val="16"/>
  </w:num>
  <w:num w:numId="17" w16cid:durableId="1022171701">
    <w:abstractNumId w:val="19"/>
  </w:num>
  <w:num w:numId="18" w16cid:durableId="1899318684">
    <w:abstractNumId w:val="17"/>
  </w:num>
  <w:num w:numId="19" w16cid:durableId="55058352">
    <w:abstractNumId w:val="9"/>
  </w:num>
  <w:num w:numId="20" w16cid:durableId="1247614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122DA"/>
    <w:rsid w:val="0003156E"/>
    <w:rsid w:val="00041246"/>
    <w:rsid w:val="00041DE1"/>
    <w:rsid w:val="000630C3"/>
    <w:rsid w:val="000C3CF8"/>
    <w:rsid w:val="000D23DD"/>
    <w:rsid w:val="000F4930"/>
    <w:rsid w:val="00103052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86608"/>
    <w:rsid w:val="002A0996"/>
    <w:rsid w:val="002B1C90"/>
    <w:rsid w:val="002B5B1D"/>
    <w:rsid w:val="002D00C1"/>
    <w:rsid w:val="002D5565"/>
    <w:rsid w:val="00342F00"/>
    <w:rsid w:val="00391D13"/>
    <w:rsid w:val="00394C16"/>
    <w:rsid w:val="003A77CE"/>
    <w:rsid w:val="003E1D21"/>
    <w:rsid w:val="00410D82"/>
    <w:rsid w:val="00435067"/>
    <w:rsid w:val="00464974"/>
    <w:rsid w:val="00484CC4"/>
    <w:rsid w:val="004A0FAB"/>
    <w:rsid w:val="004B4161"/>
    <w:rsid w:val="0050231E"/>
    <w:rsid w:val="00585E82"/>
    <w:rsid w:val="005A5989"/>
    <w:rsid w:val="005C063C"/>
    <w:rsid w:val="005C74A5"/>
    <w:rsid w:val="00604067"/>
    <w:rsid w:val="006259A1"/>
    <w:rsid w:val="00675F78"/>
    <w:rsid w:val="00681020"/>
    <w:rsid w:val="006C0196"/>
    <w:rsid w:val="006C0AED"/>
    <w:rsid w:val="006C27EC"/>
    <w:rsid w:val="006C444D"/>
    <w:rsid w:val="006C7703"/>
    <w:rsid w:val="006E28C4"/>
    <w:rsid w:val="007310BA"/>
    <w:rsid w:val="00765DE8"/>
    <w:rsid w:val="007778F9"/>
    <w:rsid w:val="007E6EE4"/>
    <w:rsid w:val="007F4319"/>
    <w:rsid w:val="00803EB9"/>
    <w:rsid w:val="0081053B"/>
    <w:rsid w:val="00811147"/>
    <w:rsid w:val="00836476"/>
    <w:rsid w:val="00856CFF"/>
    <w:rsid w:val="0087329F"/>
    <w:rsid w:val="008879C2"/>
    <w:rsid w:val="008B0457"/>
    <w:rsid w:val="008B117C"/>
    <w:rsid w:val="008B2429"/>
    <w:rsid w:val="008E166D"/>
    <w:rsid w:val="008E3748"/>
    <w:rsid w:val="00925577"/>
    <w:rsid w:val="00970928"/>
    <w:rsid w:val="009852EE"/>
    <w:rsid w:val="009E6220"/>
    <w:rsid w:val="00A050E5"/>
    <w:rsid w:val="00A27BBA"/>
    <w:rsid w:val="00A30362"/>
    <w:rsid w:val="00A33DC5"/>
    <w:rsid w:val="00A34118"/>
    <w:rsid w:val="00AA4B79"/>
    <w:rsid w:val="00AD2609"/>
    <w:rsid w:val="00AD31BD"/>
    <w:rsid w:val="00AE53AB"/>
    <w:rsid w:val="00B03F5A"/>
    <w:rsid w:val="00B04DF0"/>
    <w:rsid w:val="00B11398"/>
    <w:rsid w:val="00B27F29"/>
    <w:rsid w:val="00B54D49"/>
    <w:rsid w:val="00B55E3C"/>
    <w:rsid w:val="00B70F4B"/>
    <w:rsid w:val="00B734EF"/>
    <w:rsid w:val="00B75C23"/>
    <w:rsid w:val="00B80F1F"/>
    <w:rsid w:val="00B85F0A"/>
    <w:rsid w:val="00BA445A"/>
    <w:rsid w:val="00BB4B45"/>
    <w:rsid w:val="00BB5447"/>
    <w:rsid w:val="00C46CCF"/>
    <w:rsid w:val="00C67D68"/>
    <w:rsid w:val="00C97A41"/>
    <w:rsid w:val="00CB27BD"/>
    <w:rsid w:val="00CE2063"/>
    <w:rsid w:val="00D00296"/>
    <w:rsid w:val="00D141B9"/>
    <w:rsid w:val="00D41208"/>
    <w:rsid w:val="00D42188"/>
    <w:rsid w:val="00D44525"/>
    <w:rsid w:val="00D512DC"/>
    <w:rsid w:val="00D62A6E"/>
    <w:rsid w:val="00D90A1A"/>
    <w:rsid w:val="00DA49EA"/>
    <w:rsid w:val="00DC62EB"/>
    <w:rsid w:val="00DF78B0"/>
    <w:rsid w:val="00E0678A"/>
    <w:rsid w:val="00E10AE9"/>
    <w:rsid w:val="00E145DE"/>
    <w:rsid w:val="00E20E61"/>
    <w:rsid w:val="00E42E27"/>
    <w:rsid w:val="00E47EE6"/>
    <w:rsid w:val="00E671F2"/>
    <w:rsid w:val="00E71676"/>
    <w:rsid w:val="00E86FAE"/>
    <w:rsid w:val="00E90BC9"/>
    <w:rsid w:val="00E94312"/>
    <w:rsid w:val="00E95943"/>
    <w:rsid w:val="00EA0412"/>
    <w:rsid w:val="00EA29F0"/>
    <w:rsid w:val="00EB7CAD"/>
    <w:rsid w:val="00EE14B4"/>
    <w:rsid w:val="00EF5335"/>
    <w:rsid w:val="00F06AF6"/>
    <w:rsid w:val="00F547AB"/>
    <w:rsid w:val="00F5564F"/>
    <w:rsid w:val="00F6243E"/>
    <w:rsid w:val="00F77ECE"/>
    <w:rsid w:val="00F93095"/>
    <w:rsid w:val="00FA0816"/>
    <w:rsid w:val="00FB1A59"/>
    <w:rsid w:val="00FB4A42"/>
    <w:rsid w:val="00FC2559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BA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table" w:customStyle="1" w:styleId="TableNormal1">
    <w:name w:val="Table Normal1"/>
    <w:rsid w:val="004A0FA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GWberschrift">
    <w:name w:val="AGW Überschrift"/>
    <w:basedOn w:val="KeinAbsatzformat"/>
    <w:next w:val="Standard"/>
    <w:uiPriority w:val="99"/>
    <w:rsid w:val="00E671F2"/>
    <w:pPr>
      <w:keepNext/>
      <w:keepLines/>
      <w:suppressAutoHyphens/>
      <w:spacing w:line="520" w:lineRule="atLeast"/>
    </w:pPr>
    <w:rPr>
      <w:rFonts w:ascii="Frutiger LT Std 57 Cn" w:hAnsi="Frutiger LT Std 57 Cn" w:cs="Frutiger LT Std 57 Cn"/>
      <w:spacing w:val="5"/>
      <w:sz w:val="48"/>
      <w:szCs w:val="48"/>
    </w:rPr>
  </w:style>
  <w:style w:type="paragraph" w:customStyle="1" w:styleId="AGWGrundmagenta">
    <w:name w:val="AGW Grund • magenta"/>
    <w:basedOn w:val="AGWGrund"/>
    <w:uiPriority w:val="99"/>
    <w:rsid w:val="00B54D49"/>
    <w:pPr>
      <w:tabs>
        <w:tab w:val="left" w:pos="0"/>
      </w:tabs>
      <w:ind w:left="283" w:hanging="283"/>
    </w:pPr>
  </w:style>
  <w:style w:type="character" w:customStyle="1" w:styleId="zapfgruenCheckliste">
    <w:name w:val="zapf gruen Checkliste"/>
    <w:uiPriority w:val="99"/>
    <w:rsid w:val="00B54D49"/>
    <w:rPr>
      <w:rFonts w:ascii="Zapf Dingbats" w:hAnsi="Zapf Dingbats" w:cs="Zapf Dingbats"/>
      <w:color w:val="BCFF00"/>
    </w:rPr>
  </w:style>
  <w:style w:type="paragraph" w:customStyle="1" w:styleId="AGWGrundblau">
    <w:name w:val="AGW Grund • blau"/>
    <w:basedOn w:val="AGWGrund"/>
    <w:uiPriority w:val="99"/>
    <w:rsid w:val="006C7703"/>
    <w:pPr>
      <w:tabs>
        <w:tab w:val="left" w:pos="0"/>
      </w:tabs>
      <w:ind w:left="283" w:hanging="283"/>
    </w:pPr>
  </w:style>
  <w:style w:type="paragraph" w:customStyle="1" w:styleId="Default">
    <w:name w:val="Default"/>
    <w:rsid w:val="00FC2559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C03B0-E57B-40E6-8A38-ECC5B6547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D77A25-F877-4584-9CD0-686E6D12D164}"/>
</file>

<file path=customXml/itemProps4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362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2024-12-05T17:03:00Z</dcterms:created>
  <dcterms:modified xsi:type="dcterms:W3CDTF">2024-12-05T17:03:00Z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