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A961" w14:textId="06ACFF36" w:rsidR="00012DF9" w:rsidRPr="00BB23C6" w:rsidRDefault="00BB23C6" w:rsidP="00BB23C6">
      <w:pPr>
        <w:pStyle w:val="Titel"/>
        <w:tabs>
          <w:tab w:val="left" w:pos="7020"/>
        </w:tabs>
        <w:rPr>
          <w:lang w:val="de-DE"/>
        </w:rPr>
      </w:pPr>
      <w:r>
        <w:rPr>
          <w:color w:val="009FE4"/>
          <w:sz w:val="32"/>
          <w:szCs w:val="40"/>
          <w:lang w:val="de-DE" w:bidi="de-DE"/>
        </w:rPr>
        <w:br/>
      </w:r>
      <w:r w:rsidR="00012DF9" w:rsidRPr="00BB23C6">
        <w:rPr>
          <w:color w:val="009FE4"/>
          <w:sz w:val="32"/>
          <w:szCs w:val="40"/>
          <w:lang w:val="de-DE" w:bidi="de-DE"/>
        </w:rPr>
        <w:t>TRBS Neuerungen Gefahrstoffe Übersicht</w:t>
      </w:r>
    </w:p>
    <w:p w14:paraId="42B2587A" w14:textId="77777777" w:rsidR="00012DF9" w:rsidRPr="00012DF9" w:rsidRDefault="00012DF9" w:rsidP="00012DF9">
      <w:pPr>
        <w:spacing w:before="95"/>
        <w:ind w:left="228"/>
        <w:rPr>
          <w:rFonts w:ascii="Arial" w:hAnsi="Arial"/>
          <w:sz w:val="16"/>
        </w:rPr>
      </w:pPr>
      <w:r w:rsidRPr="00012DF9">
        <w:rPr>
          <w:rFonts w:ascii="Arial" w:hAnsi="Arial"/>
          <w:b/>
          <w:color w:val="231F20"/>
          <w:sz w:val="16"/>
        </w:rPr>
        <w:t>Übersicht:</w:t>
      </w:r>
      <w:r w:rsidRPr="00012DF9">
        <w:rPr>
          <w:rFonts w:ascii="Arial" w:hAnsi="Arial"/>
          <w:b/>
          <w:color w:val="231F20"/>
          <w:spacing w:val="-5"/>
          <w:sz w:val="16"/>
        </w:rPr>
        <w:t xml:space="preserve"> </w:t>
      </w:r>
      <w:r w:rsidRPr="00012DF9">
        <w:rPr>
          <w:rFonts w:ascii="Arial" w:hAnsi="Arial"/>
          <w:color w:val="231F20"/>
          <w:sz w:val="16"/>
        </w:rPr>
        <w:t>Geänderte</w:t>
      </w:r>
      <w:r w:rsidRPr="00012DF9">
        <w:rPr>
          <w:rFonts w:ascii="Arial" w:hAnsi="Arial"/>
          <w:color w:val="231F20"/>
          <w:spacing w:val="-2"/>
          <w:sz w:val="16"/>
        </w:rPr>
        <w:t xml:space="preserve"> </w:t>
      </w:r>
      <w:r w:rsidRPr="00012DF9">
        <w:rPr>
          <w:rFonts w:ascii="Arial" w:hAnsi="Arial"/>
          <w:color w:val="231F20"/>
          <w:sz w:val="16"/>
        </w:rPr>
        <w:t>und</w:t>
      </w:r>
      <w:r w:rsidRPr="00012DF9">
        <w:rPr>
          <w:rFonts w:ascii="Arial" w:hAnsi="Arial"/>
          <w:color w:val="231F20"/>
          <w:spacing w:val="-2"/>
          <w:sz w:val="16"/>
        </w:rPr>
        <w:t xml:space="preserve"> </w:t>
      </w:r>
      <w:r w:rsidRPr="00012DF9">
        <w:rPr>
          <w:rFonts w:ascii="Arial" w:hAnsi="Arial"/>
          <w:color w:val="231F20"/>
          <w:sz w:val="16"/>
        </w:rPr>
        <w:t>neu</w:t>
      </w:r>
      <w:r w:rsidRPr="00012DF9">
        <w:rPr>
          <w:rFonts w:ascii="Arial" w:hAnsi="Arial"/>
          <w:color w:val="231F20"/>
          <w:spacing w:val="-2"/>
          <w:sz w:val="16"/>
        </w:rPr>
        <w:t xml:space="preserve"> </w:t>
      </w:r>
      <w:r w:rsidRPr="00012DF9">
        <w:rPr>
          <w:rFonts w:ascii="Arial" w:hAnsi="Arial"/>
          <w:color w:val="231F20"/>
          <w:sz w:val="16"/>
        </w:rPr>
        <w:t>gefasste</w:t>
      </w:r>
      <w:r w:rsidRPr="00012DF9">
        <w:rPr>
          <w:rFonts w:ascii="Arial" w:hAnsi="Arial"/>
          <w:color w:val="231F20"/>
          <w:spacing w:val="-4"/>
          <w:sz w:val="16"/>
        </w:rPr>
        <w:t xml:space="preserve"> TRGS</w:t>
      </w:r>
    </w:p>
    <w:p w14:paraId="4EF926AC" w14:textId="77777777" w:rsidR="00012DF9" w:rsidRDefault="00012DF9" w:rsidP="00012DF9">
      <w:pPr>
        <w:pStyle w:val="Textkrper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6038"/>
      </w:tblGrid>
      <w:tr w:rsidR="00012DF9" w14:paraId="200E1844" w14:textId="77777777" w:rsidTr="001161A3">
        <w:trPr>
          <w:trHeight w:val="419"/>
        </w:trPr>
        <w:tc>
          <w:tcPr>
            <w:tcW w:w="2169" w:type="dxa"/>
            <w:tcBorders>
              <w:top w:val="nil"/>
              <w:left w:val="nil"/>
            </w:tcBorders>
            <w:shd w:val="clear" w:color="auto" w:fill="4C4D4F"/>
          </w:tcPr>
          <w:p w14:paraId="474D72F8" w14:textId="77777777" w:rsidR="00012DF9" w:rsidRDefault="00012DF9" w:rsidP="001161A3">
            <w:pPr>
              <w:pStyle w:val="TableParagraph"/>
              <w:spacing w:before="71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w w:val="95"/>
                <w:sz w:val="20"/>
              </w:rPr>
              <w:t>Technische</w:t>
            </w:r>
            <w:proofErr w:type="spellEnd"/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Regel</w:t>
            </w:r>
          </w:p>
        </w:tc>
        <w:tc>
          <w:tcPr>
            <w:tcW w:w="6038" w:type="dxa"/>
            <w:tcBorders>
              <w:top w:val="nil"/>
              <w:right w:val="nil"/>
            </w:tcBorders>
            <w:shd w:val="clear" w:color="auto" w:fill="4C4D4F"/>
          </w:tcPr>
          <w:p w14:paraId="01406FCF" w14:textId="77777777" w:rsidR="00012DF9" w:rsidRDefault="00012DF9" w:rsidP="001161A3">
            <w:pPr>
              <w:pStyle w:val="TableParagraph"/>
              <w:spacing w:before="71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95"/>
                <w:sz w:val="20"/>
              </w:rPr>
              <w:t>Änderungen</w:t>
            </w:r>
            <w:proofErr w:type="spellEnd"/>
            <w:r>
              <w:rPr>
                <w:b/>
                <w:color w:val="FFFFFF"/>
                <w:w w:val="95"/>
                <w:sz w:val="20"/>
              </w:rPr>
              <w:t>,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Neuerungen</w:t>
            </w:r>
            <w:proofErr w:type="spellEnd"/>
          </w:p>
        </w:tc>
      </w:tr>
      <w:tr w:rsidR="00012DF9" w14:paraId="6F65B614" w14:textId="77777777" w:rsidTr="001161A3">
        <w:trPr>
          <w:trHeight w:val="2665"/>
        </w:trPr>
        <w:tc>
          <w:tcPr>
            <w:tcW w:w="2169" w:type="dxa"/>
            <w:tcBorders>
              <w:left w:val="nil"/>
            </w:tcBorders>
            <w:shd w:val="clear" w:color="auto" w:fill="E0E1E3"/>
          </w:tcPr>
          <w:p w14:paraId="57C5A7CB" w14:textId="0F6D1AFE" w:rsidR="00012DF9" w:rsidRPr="00012DF9" w:rsidRDefault="00012DF9" w:rsidP="001161A3">
            <w:pPr>
              <w:pStyle w:val="TableParagraph"/>
              <w:spacing w:line="254" w:lineRule="auto"/>
              <w:ind w:left="103"/>
              <w:rPr>
                <w:sz w:val="18"/>
                <w:lang w:val="de-DE"/>
              </w:rPr>
            </w:pPr>
            <w:r w:rsidRPr="00012DF9">
              <w:rPr>
                <w:color w:val="231F20"/>
                <w:sz w:val="18"/>
                <w:lang w:val="de-DE"/>
              </w:rPr>
              <w:t>TRGS 509 Lagern von flüssigen</w:t>
            </w:r>
            <w:r w:rsidRPr="00012DF9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und</w:t>
            </w:r>
            <w:r w:rsidRPr="00012DF9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festen</w:t>
            </w:r>
            <w:r w:rsidRPr="00012DF9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 xml:space="preserve">Gefahrstoffen in ortsfesten </w:t>
            </w:r>
            <w:r w:rsidRPr="00012DF9">
              <w:rPr>
                <w:color w:val="231F20"/>
                <w:spacing w:val="-2"/>
                <w:sz w:val="18"/>
                <w:lang w:val="de-DE"/>
              </w:rPr>
              <w:t>Behältern</w:t>
            </w:r>
            <w:r w:rsidRPr="00012DF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pacing w:val="-2"/>
                <w:sz w:val="18"/>
                <w:lang w:val="de-DE"/>
              </w:rPr>
              <w:t>sowie</w:t>
            </w:r>
            <w:r w:rsidRPr="00012DF9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pacing w:val="-2"/>
                <w:sz w:val="18"/>
                <w:lang w:val="de-DE"/>
              </w:rPr>
              <w:t>Füll-</w:t>
            </w:r>
            <w:r w:rsidRPr="00012DF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pacing w:val="-2"/>
                <w:sz w:val="18"/>
                <w:lang w:val="de-DE"/>
              </w:rPr>
              <w:t xml:space="preserve">und </w:t>
            </w:r>
            <w:proofErr w:type="spellStart"/>
            <w:r w:rsidRPr="00012DF9">
              <w:rPr>
                <w:color w:val="231F20"/>
                <w:sz w:val="18"/>
                <w:lang w:val="de-DE"/>
              </w:rPr>
              <w:t>Entleerstellen</w:t>
            </w:r>
            <w:proofErr w:type="spellEnd"/>
            <w:r w:rsidRPr="00012DF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für</w:t>
            </w:r>
            <w:r w:rsidRPr="00012DF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ortsbewegliche</w:t>
            </w:r>
            <w:r w:rsidRPr="00012DF9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Behälter</w:t>
            </w:r>
          </w:p>
        </w:tc>
        <w:tc>
          <w:tcPr>
            <w:tcW w:w="6038" w:type="dxa"/>
            <w:tcBorders>
              <w:right w:val="nil"/>
            </w:tcBorders>
            <w:shd w:val="clear" w:color="auto" w:fill="E0E1E3"/>
          </w:tcPr>
          <w:p w14:paraId="54C2F9D6" w14:textId="138D6241" w:rsidR="00012DF9" w:rsidRPr="00BB23C6" w:rsidRDefault="00012DF9" w:rsidP="001161A3">
            <w:pPr>
              <w:pStyle w:val="TableParagraph"/>
              <w:spacing w:line="254" w:lineRule="auto"/>
              <w:ind w:left="103"/>
              <w:rPr>
                <w:sz w:val="18"/>
                <w:lang w:val="de-DE"/>
              </w:rPr>
            </w:pPr>
            <w:r w:rsidRPr="00012DF9">
              <w:rPr>
                <w:color w:val="231F20"/>
                <w:sz w:val="18"/>
                <w:lang w:val="de-DE"/>
              </w:rPr>
              <w:t>Vorwiegend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gab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es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durchgehend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formale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Änderungen,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wie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z.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B.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den</w:t>
            </w:r>
            <w:r w:rsidRPr="00012DF9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Verweis</w:t>
            </w:r>
            <w:r w:rsidRPr="00012D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auf</w:t>
            </w:r>
            <w:r w:rsidRPr="00012DF9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Abschnitte</w:t>
            </w:r>
            <w:r w:rsidRPr="00012DF9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innerhalb</w:t>
            </w:r>
            <w:r w:rsidRPr="00012D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der</w:t>
            </w:r>
            <w:r w:rsidRPr="00012DF9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TRGS</w:t>
            </w:r>
            <w:r w:rsidRPr="00012D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509</w:t>
            </w:r>
            <w:r w:rsidRPr="00012D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und</w:t>
            </w:r>
            <w:r w:rsidRPr="00012DF9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die</w:t>
            </w:r>
            <w:r w:rsidRPr="00012D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Verweisung</w:t>
            </w:r>
            <w:r w:rsidRPr="00012DF9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auf</w:t>
            </w:r>
            <w:r w:rsidRPr="00012DF9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z w:val="18"/>
                <w:lang w:val="de-DE"/>
              </w:rPr>
              <w:t>ande</w:t>
            </w:r>
            <w:r w:rsidRPr="00012DF9">
              <w:rPr>
                <w:color w:val="231F20"/>
                <w:spacing w:val="-2"/>
                <w:sz w:val="18"/>
                <w:lang w:val="de-DE"/>
              </w:rPr>
              <w:t>re</w:t>
            </w:r>
            <w:r w:rsidRPr="00012DF9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pacing w:val="-2"/>
                <w:sz w:val="18"/>
                <w:lang w:val="de-DE"/>
              </w:rPr>
              <w:t>Technische</w:t>
            </w:r>
            <w:r w:rsidRPr="00012DF9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012DF9">
              <w:rPr>
                <w:color w:val="231F20"/>
                <w:spacing w:val="-2"/>
                <w:sz w:val="18"/>
                <w:lang w:val="de-DE"/>
              </w:rPr>
              <w:t>Regeln.</w:t>
            </w:r>
            <w:r w:rsidRPr="00012DF9">
              <w:rPr>
                <w:color w:val="231F20"/>
                <w:spacing w:val="-1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An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mehreren</w:t>
            </w:r>
            <w:r w:rsidRPr="00BB23C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Stellen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gab</w:t>
            </w:r>
            <w:r w:rsidRPr="00BB23C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es</w:t>
            </w:r>
            <w:r w:rsidRPr="00BB23C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weitere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Ergänzungen</w:t>
            </w:r>
            <w:r w:rsidRPr="00BB23C6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zu Explosionsgefährdungen.</w:t>
            </w:r>
          </w:p>
          <w:p w14:paraId="56F77C3B" w14:textId="4A07DADD" w:rsidR="00012DF9" w:rsidRPr="00BB23C6" w:rsidRDefault="00012DF9" w:rsidP="001161A3">
            <w:pPr>
              <w:pStyle w:val="TableParagraph"/>
              <w:spacing w:before="73" w:line="254" w:lineRule="auto"/>
              <w:ind w:left="103"/>
              <w:rPr>
                <w:sz w:val="18"/>
                <w:lang w:val="de-DE"/>
              </w:rPr>
            </w:pPr>
            <w:r w:rsidRPr="00BB23C6">
              <w:rPr>
                <w:color w:val="231F20"/>
                <w:spacing w:val="-2"/>
                <w:sz w:val="18"/>
                <w:lang w:val="de-DE"/>
              </w:rPr>
              <w:t>Besonders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hervorzuheben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ist,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dass</w:t>
            </w:r>
            <w:r w:rsidRPr="00BB23C6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Anhang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1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mit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ergänzenden</w:t>
            </w:r>
            <w:r w:rsidRPr="00BB23C6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Anforderungen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an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BB23C6">
              <w:rPr>
                <w:color w:val="231F20"/>
                <w:spacing w:val="-2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Ausrüstung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von</w:t>
            </w:r>
            <w:r w:rsidRPr="00BB23C6">
              <w:rPr>
                <w:color w:val="231F20"/>
                <w:spacing w:val="-1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Tanks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sowie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Füll-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und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proofErr w:type="spellStart"/>
            <w:r w:rsidRPr="00BB23C6">
              <w:rPr>
                <w:color w:val="231F20"/>
                <w:spacing w:val="-2"/>
                <w:sz w:val="18"/>
                <w:lang w:val="de-DE"/>
              </w:rPr>
              <w:t>Entleerstellen</w:t>
            </w:r>
            <w:proofErr w:type="spellEnd"/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für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brennba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re Flüssigkeiten in Kapitel 5 „Brandschutz“ vervollständigt wurde. Sofern Ihre Tankraumabdichtungen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erhöhte</w:t>
            </w:r>
            <w:r w:rsidRPr="00BB23C6">
              <w:rPr>
                <w:color w:val="231F20"/>
                <w:spacing w:val="-2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Anforderungen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an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die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Dichtheit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erfüllen,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kön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nen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Sie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eine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reduzierte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Zoneneinteilung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vornehmen.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diesem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Fall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 xml:space="preserve">können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Sie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für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den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Bereich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oberhalb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von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Schwimmdächern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auf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Maßnahmen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zur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Ver</w:t>
            </w:r>
            <w:r w:rsidRPr="00BB23C6">
              <w:rPr>
                <w:color w:val="231F20"/>
                <w:sz w:val="18"/>
                <w:lang w:val="de-DE"/>
              </w:rPr>
              <w:t>meidung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eines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direkten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Blitzeinschlags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verzichten.</w:t>
            </w:r>
          </w:p>
        </w:tc>
      </w:tr>
      <w:tr w:rsidR="00012DF9" w14:paraId="0B224A3F" w14:textId="77777777" w:rsidTr="001161A3">
        <w:trPr>
          <w:trHeight w:val="1494"/>
        </w:trPr>
        <w:tc>
          <w:tcPr>
            <w:tcW w:w="2169" w:type="dxa"/>
            <w:tcBorders>
              <w:left w:val="nil"/>
            </w:tcBorders>
            <w:shd w:val="clear" w:color="auto" w:fill="E0E1E3"/>
          </w:tcPr>
          <w:p w14:paraId="2C070485" w14:textId="77777777" w:rsidR="00012DF9" w:rsidRDefault="00012DF9" w:rsidP="001161A3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TRGS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505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Blei</w:t>
            </w:r>
            <w:proofErr w:type="spellEnd"/>
          </w:p>
        </w:tc>
        <w:tc>
          <w:tcPr>
            <w:tcW w:w="6038" w:type="dxa"/>
            <w:tcBorders>
              <w:right w:val="nil"/>
            </w:tcBorders>
            <w:shd w:val="clear" w:color="auto" w:fill="E0E1E3"/>
          </w:tcPr>
          <w:p w14:paraId="2445217C" w14:textId="5E03598A" w:rsidR="00012DF9" w:rsidRPr="00BB23C6" w:rsidRDefault="00012DF9" w:rsidP="001161A3">
            <w:pPr>
              <w:pStyle w:val="TableParagraph"/>
              <w:spacing w:line="254" w:lineRule="auto"/>
              <w:ind w:left="103"/>
              <w:rPr>
                <w:sz w:val="18"/>
                <w:lang w:val="de-DE"/>
              </w:rPr>
            </w:pPr>
            <w:r w:rsidRPr="00BB23C6">
              <w:rPr>
                <w:color w:val="231F20"/>
                <w:spacing w:val="-4"/>
                <w:sz w:val="18"/>
                <w:lang w:val="de-DE"/>
              </w:rPr>
              <w:t>In</w:t>
            </w:r>
            <w:r w:rsidRPr="00BB23C6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Abschnitt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3.1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„Informationsermittlung“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wurden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die</w:t>
            </w:r>
            <w:r w:rsidRPr="00BB23C6">
              <w:rPr>
                <w:color w:val="231F20"/>
                <w:spacing w:val="-2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Absätze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2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und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3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neu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ge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fasst.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Zum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einen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wurde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begründet,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warum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Deutschland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kein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eigener</w:t>
            </w:r>
            <w:r w:rsidRPr="00BB23C6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Arbeitsplatzgrenzwert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für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Blei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Luft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festgelegt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ist.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Zum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anderen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wird</w:t>
            </w:r>
            <w:r w:rsidRPr="00BB23C6">
              <w:rPr>
                <w:color w:val="231F20"/>
                <w:spacing w:val="-12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festgestellt,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dass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aktuell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BB23C6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proofErr w:type="spellStart"/>
            <w:r w:rsidRPr="00BB23C6">
              <w:rPr>
                <w:color w:val="231F20"/>
                <w:spacing w:val="-2"/>
                <w:sz w:val="18"/>
                <w:lang w:val="de-DE"/>
              </w:rPr>
              <w:t>ArbMedVV</w:t>
            </w:r>
            <w:proofErr w:type="spellEnd"/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aufgeführte</w:t>
            </w:r>
            <w:r w:rsidRPr="00BB23C6">
              <w:rPr>
                <w:color w:val="231F20"/>
                <w:spacing w:val="-18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Auslöseschwelle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für Blei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(von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75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µg/m³)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keine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gesundheitsbasierte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Luftkonzentration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für</w:t>
            </w:r>
            <w:r w:rsidRPr="00BB23C6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 xml:space="preserve">eine </w:t>
            </w:r>
            <w:r w:rsidRPr="00BB23C6">
              <w:rPr>
                <w:color w:val="231F20"/>
                <w:sz w:val="18"/>
                <w:lang w:val="de-DE"/>
              </w:rPr>
              <w:t>Pflichtvorsorge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ist.</w:t>
            </w:r>
          </w:p>
        </w:tc>
      </w:tr>
      <w:tr w:rsidR="00012DF9" w14:paraId="396303FE" w14:textId="77777777" w:rsidTr="001161A3">
        <w:trPr>
          <w:trHeight w:val="1274"/>
        </w:trPr>
        <w:tc>
          <w:tcPr>
            <w:tcW w:w="2169" w:type="dxa"/>
            <w:tcBorders>
              <w:left w:val="nil"/>
            </w:tcBorders>
            <w:shd w:val="clear" w:color="auto" w:fill="E0E1E3"/>
          </w:tcPr>
          <w:p w14:paraId="3D870F34" w14:textId="418EDF4B" w:rsidR="00012DF9" w:rsidRPr="00BB23C6" w:rsidRDefault="00012DF9" w:rsidP="001161A3">
            <w:pPr>
              <w:pStyle w:val="TableParagraph"/>
              <w:spacing w:line="254" w:lineRule="auto"/>
              <w:ind w:left="103"/>
              <w:rPr>
                <w:sz w:val="18"/>
                <w:lang w:val="de-DE"/>
              </w:rPr>
            </w:pPr>
            <w:r w:rsidRPr="00BB23C6">
              <w:rPr>
                <w:color w:val="231F20"/>
                <w:spacing w:val="-2"/>
                <w:sz w:val="18"/>
                <w:lang w:val="de-DE"/>
              </w:rPr>
              <w:t>TRGS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910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Risikobezoge</w:t>
            </w:r>
            <w:r w:rsidRPr="00BB23C6">
              <w:rPr>
                <w:color w:val="231F20"/>
                <w:sz w:val="18"/>
                <w:lang w:val="de-DE"/>
              </w:rPr>
              <w:t>nes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Maßnahmenkonzept für</w:t>
            </w:r>
            <w:r w:rsidRPr="00BB23C6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Tätigkeiten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mit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>krebs- erzeugenden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z w:val="18"/>
                <w:lang w:val="de-DE"/>
              </w:rPr>
              <w:t xml:space="preserve">Gefahr- </w:t>
            </w:r>
            <w:proofErr w:type="spellStart"/>
            <w:r w:rsidRPr="00BB23C6">
              <w:rPr>
                <w:color w:val="231F20"/>
                <w:spacing w:val="-2"/>
                <w:sz w:val="18"/>
                <w:lang w:val="de-DE"/>
              </w:rPr>
              <w:t>stoffen</w:t>
            </w:r>
            <w:proofErr w:type="spellEnd"/>
          </w:p>
        </w:tc>
        <w:tc>
          <w:tcPr>
            <w:tcW w:w="6038" w:type="dxa"/>
            <w:tcBorders>
              <w:right w:val="nil"/>
            </w:tcBorders>
            <w:shd w:val="clear" w:color="auto" w:fill="E0E1E3"/>
          </w:tcPr>
          <w:p w14:paraId="015F2033" w14:textId="61F8F96C" w:rsidR="00012DF9" w:rsidRPr="00546E4C" w:rsidRDefault="00012DF9" w:rsidP="001161A3">
            <w:pPr>
              <w:pStyle w:val="TableParagraph"/>
              <w:spacing w:before="64" w:line="254" w:lineRule="auto"/>
              <w:ind w:left="103"/>
              <w:rPr>
                <w:sz w:val="18"/>
                <w:lang w:val="de-DE"/>
              </w:rPr>
            </w:pPr>
            <w:r w:rsidRPr="00BB23C6">
              <w:rPr>
                <w:color w:val="231F20"/>
                <w:spacing w:val="-2"/>
                <w:sz w:val="18"/>
                <w:lang w:val="de-DE"/>
              </w:rPr>
              <w:t>In</w:t>
            </w:r>
            <w:r w:rsidRPr="00BB23C6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Anlage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1</w:t>
            </w:r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Tabelle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1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„Liste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BB23C6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stoffspezifischen</w:t>
            </w:r>
            <w:r w:rsidRPr="00BB23C6">
              <w:rPr>
                <w:color w:val="231F20"/>
                <w:spacing w:val="-21"/>
                <w:sz w:val="18"/>
                <w:lang w:val="de-DE"/>
              </w:rPr>
              <w:t xml:space="preserve"> </w:t>
            </w:r>
            <w:proofErr w:type="spellStart"/>
            <w:r w:rsidRPr="00BB23C6">
              <w:rPr>
                <w:color w:val="231F20"/>
                <w:spacing w:val="-2"/>
                <w:sz w:val="18"/>
                <w:lang w:val="de-DE"/>
              </w:rPr>
              <w:t>Akzeptanzund</w:t>
            </w:r>
            <w:proofErr w:type="spellEnd"/>
            <w:r w:rsidRPr="00BB23C6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Toleranzkonzentrationen“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wurde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der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Stoffeintrag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zu</w:t>
            </w:r>
            <w:r w:rsidRPr="00BB23C6">
              <w:rPr>
                <w:color w:val="231F20"/>
                <w:spacing w:val="-17"/>
                <w:sz w:val="18"/>
                <w:lang w:val="de-DE"/>
              </w:rPr>
              <w:t xml:space="preserve"> </w:t>
            </w:r>
            <w:proofErr w:type="spellStart"/>
            <w:r w:rsidRPr="00BB23C6">
              <w:rPr>
                <w:color w:val="231F20"/>
                <w:spacing w:val="-2"/>
                <w:sz w:val="18"/>
                <w:lang w:val="de-DE"/>
              </w:rPr>
              <w:t>Aluminiumsilikatfasern</w:t>
            </w:r>
            <w:proofErr w:type="spellEnd"/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neu</w:t>
            </w:r>
            <w:r w:rsidRPr="00BB23C6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2"/>
                <w:sz w:val="18"/>
                <w:lang w:val="de-DE"/>
              </w:rPr>
              <w:t>ge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fasst;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dieser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lautet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„</w:t>
            </w:r>
            <w:proofErr w:type="spellStart"/>
            <w:r w:rsidRPr="00BB23C6">
              <w:rPr>
                <w:color w:val="231F20"/>
                <w:spacing w:val="-4"/>
                <w:sz w:val="18"/>
                <w:lang w:val="de-DE"/>
              </w:rPr>
              <w:t>Aluminiumsilikatfasern</w:t>
            </w:r>
            <w:proofErr w:type="spellEnd"/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(feuerfeste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>Keramikfasern</w:t>
            </w:r>
            <w:r w:rsidRPr="00BB23C6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BB23C6">
              <w:rPr>
                <w:color w:val="231F20"/>
                <w:spacing w:val="-4"/>
                <w:sz w:val="18"/>
                <w:lang w:val="de-DE"/>
              </w:rPr>
              <w:t xml:space="preserve">gemäß Richtlinie 2004/37/EG)“. </w:t>
            </w:r>
            <w:r w:rsidRPr="00546E4C">
              <w:rPr>
                <w:color w:val="231F20"/>
                <w:spacing w:val="-4"/>
                <w:sz w:val="18"/>
                <w:lang w:val="de-DE"/>
              </w:rPr>
              <w:t>Diese Fasern sind Bestandteil in Wärmedämmstof</w:t>
            </w:r>
            <w:r w:rsidRPr="00546E4C">
              <w:rPr>
                <w:color w:val="231F20"/>
                <w:sz w:val="18"/>
                <w:lang w:val="de-DE"/>
              </w:rPr>
              <w:t>fen für Hochtemperaturanwendungen.</w:t>
            </w:r>
          </w:p>
        </w:tc>
      </w:tr>
    </w:tbl>
    <w:p w14:paraId="25493F36" w14:textId="77777777" w:rsidR="006C27EC" w:rsidRPr="00530A6E" w:rsidRDefault="006C27EC" w:rsidP="00012DF9">
      <w:pPr>
        <w:spacing w:before="95"/>
        <w:ind w:left="105"/>
      </w:pPr>
    </w:p>
    <w:sectPr w:rsidR="006C27EC" w:rsidRPr="00530A6E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56D4" w14:textId="77777777" w:rsidR="00130385" w:rsidRDefault="00130385" w:rsidP="008B0457">
      <w:pPr>
        <w:spacing w:line="240" w:lineRule="auto"/>
      </w:pPr>
      <w:r>
        <w:separator/>
      </w:r>
    </w:p>
  </w:endnote>
  <w:endnote w:type="continuationSeparator" w:id="0">
    <w:p w14:paraId="292A7257" w14:textId="77777777" w:rsidR="00130385" w:rsidRDefault="0013038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</w:t>
    </w:r>
    <w:proofErr w:type="spellEnd"/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225B" w14:textId="77777777" w:rsidR="00130385" w:rsidRDefault="00130385" w:rsidP="008B0457">
      <w:pPr>
        <w:spacing w:line="240" w:lineRule="auto"/>
      </w:pPr>
      <w:r>
        <w:separator/>
      </w:r>
    </w:p>
  </w:footnote>
  <w:footnote w:type="continuationSeparator" w:id="0">
    <w:p w14:paraId="09F0B774" w14:textId="77777777" w:rsidR="00130385" w:rsidRDefault="0013038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27998">
    <w:abstractNumId w:val="3"/>
  </w:num>
  <w:num w:numId="2" w16cid:durableId="888565302">
    <w:abstractNumId w:val="4"/>
  </w:num>
  <w:num w:numId="3" w16cid:durableId="205602164">
    <w:abstractNumId w:val="5"/>
  </w:num>
  <w:num w:numId="4" w16cid:durableId="1133911302">
    <w:abstractNumId w:val="2"/>
  </w:num>
  <w:num w:numId="5" w16cid:durableId="69425749">
    <w:abstractNumId w:val="6"/>
  </w:num>
  <w:num w:numId="6" w16cid:durableId="730544156">
    <w:abstractNumId w:val="1"/>
  </w:num>
  <w:num w:numId="7" w16cid:durableId="183849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12DF9"/>
    <w:rsid w:val="0003156E"/>
    <w:rsid w:val="00130385"/>
    <w:rsid w:val="001421CE"/>
    <w:rsid w:val="001470F1"/>
    <w:rsid w:val="00181F90"/>
    <w:rsid w:val="00194FA3"/>
    <w:rsid w:val="0019765E"/>
    <w:rsid w:val="002A0996"/>
    <w:rsid w:val="002B1C90"/>
    <w:rsid w:val="002D5565"/>
    <w:rsid w:val="002E3205"/>
    <w:rsid w:val="003A77CE"/>
    <w:rsid w:val="003F7E3D"/>
    <w:rsid w:val="00530A6E"/>
    <w:rsid w:val="00546E4C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23C6"/>
    <w:rsid w:val="00BB5447"/>
    <w:rsid w:val="00C67D68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024B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2022-10-11T15:00:00Z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