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6757" w14:textId="696D5C77" w:rsidR="00CC15E3" w:rsidRDefault="00CC15E3" w:rsidP="00CC15E3">
      <w:pPr>
        <w:pStyle w:val="Textkrper"/>
        <w:spacing w:before="101" w:after="13"/>
        <w:ind w:left="116"/>
        <w:rPr>
          <w:b/>
          <w:caps/>
          <w:color w:val="009FE4"/>
          <w:sz w:val="32"/>
          <w:szCs w:val="40"/>
          <w:lang w:eastAsia="en-US"/>
        </w:rPr>
      </w:pPr>
      <w:bookmarkStart w:id="0" w:name="_q8b6blsj00hl" w:colFirst="0" w:colLast="0"/>
      <w:bookmarkEnd w:id="0"/>
      <w:r w:rsidRPr="00CC15E3">
        <w:rPr>
          <w:b/>
          <w:caps/>
          <w:color w:val="009FE4"/>
          <w:sz w:val="32"/>
          <w:szCs w:val="40"/>
          <w:lang w:eastAsia="en-US"/>
        </w:rPr>
        <w:t>Handhabung</w:t>
      </w:r>
      <w:r w:rsidR="00896887"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CC15E3">
        <w:rPr>
          <w:b/>
          <w:caps/>
          <w:color w:val="009FE4"/>
          <w:sz w:val="32"/>
          <w:szCs w:val="40"/>
          <w:lang w:eastAsia="en-US"/>
        </w:rPr>
        <w:t>von</w:t>
      </w:r>
      <w:r w:rsidR="00896887"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CC15E3">
        <w:rPr>
          <w:b/>
          <w:caps/>
          <w:color w:val="009FE4"/>
          <w:sz w:val="32"/>
          <w:szCs w:val="40"/>
          <w:lang w:eastAsia="en-US"/>
        </w:rPr>
        <w:t>Einsatzstoffen</w:t>
      </w:r>
      <w:r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CC15E3">
        <w:rPr>
          <w:b/>
          <w:caps/>
          <w:color w:val="009FE4"/>
          <w:sz w:val="32"/>
          <w:szCs w:val="40"/>
          <w:lang w:eastAsia="en-US"/>
        </w:rPr>
        <w:t>Arbeitssicherheit</w:t>
      </w:r>
      <w:r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CC15E3">
        <w:rPr>
          <w:b/>
          <w:caps/>
          <w:color w:val="009FE4"/>
          <w:sz w:val="32"/>
          <w:szCs w:val="40"/>
          <w:lang w:eastAsia="en-US"/>
        </w:rPr>
        <w:t>Checkliste</w:t>
      </w:r>
    </w:p>
    <w:p w14:paraId="321FBC5C" w14:textId="3008182E" w:rsidR="00510E6D" w:rsidRDefault="00510E6D" w:rsidP="00CC15E3">
      <w:pPr>
        <w:pStyle w:val="Textkrper"/>
        <w:spacing w:before="101" w:after="13"/>
        <w:ind w:left="116"/>
        <w:rPr>
          <w:color w:val="231F20"/>
          <w:spacing w:val="-5"/>
        </w:rPr>
      </w:pPr>
      <w:r>
        <w:rPr>
          <w:b/>
          <w:color w:val="231F20"/>
        </w:rPr>
        <w:t xml:space="preserve">Checkliste: </w:t>
      </w:r>
      <w:r>
        <w:rPr>
          <w:color w:val="231F20"/>
        </w:rPr>
        <w:t>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setzen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Sie Einsatzstoffe,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Allergien hervorrufen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können,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sicher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ein</w:t>
      </w:r>
    </w:p>
    <w:p w14:paraId="349C7089" w14:textId="77777777" w:rsidR="00CC15E3" w:rsidRDefault="00CC15E3" w:rsidP="00CC15E3">
      <w:pPr>
        <w:pStyle w:val="Textkrper"/>
        <w:spacing w:before="101" w:after="13"/>
        <w:ind w:left="116"/>
      </w:pPr>
    </w:p>
    <w:tbl>
      <w:tblPr>
        <w:tblStyle w:val="TableNormal"/>
        <w:tblW w:w="0" w:type="auto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852"/>
        <w:gridCol w:w="680"/>
        <w:gridCol w:w="680"/>
      </w:tblGrid>
      <w:tr w:rsidR="00510E6D" w14:paraId="57720CD4" w14:textId="77777777" w:rsidTr="00510E6D">
        <w:trPr>
          <w:trHeight w:val="592"/>
        </w:trPr>
        <w:tc>
          <w:tcPr>
            <w:tcW w:w="836" w:type="dxa"/>
            <w:vMerge w:val="restart"/>
            <w:tcBorders>
              <w:top w:val="nil"/>
              <w:left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689E24D" w14:textId="77777777" w:rsidR="00510E6D" w:rsidRDefault="00510E6D" w:rsidP="002D20DA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S-T-O-</w:t>
            </w:r>
            <w:r>
              <w:rPr>
                <w:b/>
                <w:color w:val="FFFFFF"/>
                <w:spacing w:val="-10"/>
                <w:sz w:val="20"/>
              </w:rPr>
              <w:t>P</w:t>
            </w:r>
          </w:p>
        </w:tc>
        <w:tc>
          <w:tcPr>
            <w:tcW w:w="6852" w:type="dxa"/>
            <w:vMerge w:val="restart"/>
            <w:tcBorders>
              <w:top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2BB6562" w14:textId="77777777" w:rsidR="00510E6D" w:rsidRDefault="00510E6D" w:rsidP="002D20DA">
            <w:pPr>
              <w:pStyle w:val="TableParagraph"/>
              <w:spacing w:before="44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Prüfpunkt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A2D5066" w14:textId="77777777" w:rsidR="00510E6D" w:rsidRDefault="00510E6D" w:rsidP="002D20DA">
            <w:pPr>
              <w:pStyle w:val="TableParagraph"/>
              <w:spacing w:before="44" w:line="271" w:lineRule="auto"/>
              <w:ind w:left="56" w:right="196" w:hanging="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Regelung</w:t>
            </w:r>
            <w:proofErr w:type="spellEnd"/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vor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handen</w:t>
            </w:r>
            <w:proofErr w:type="spellEnd"/>
          </w:p>
        </w:tc>
      </w:tr>
      <w:tr w:rsidR="00510E6D" w14:paraId="412E7A89" w14:textId="77777777" w:rsidTr="00510E6D">
        <w:trPr>
          <w:trHeight w:val="330"/>
        </w:trPr>
        <w:tc>
          <w:tcPr>
            <w:tcW w:w="836" w:type="dxa"/>
            <w:vMerge/>
            <w:tcBorders>
              <w:top w:val="nil"/>
              <w:left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D630E8F" w14:textId="77777777" w:rsidR="00510E6D" w:rsidRDefault="00510E6D" w:rsidP="002D20DA"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  <w:vMerge/>
            <w:tcBorders>
              <w:top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C327337" w14:textId="77777777" w:rsidR="00510E6D" w:rsidRDefault="00510E6D" w:rsidP="002D20D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67AFB11" w14:textId="77777777" w:rsidR="00510E6D" w:rsidRDefault="00510E6D" w:rsidP="002D20DA">
            <w:pPr>
              <w:pStyle w:val="TableParagraph"/>
              <w:spacing w:before="64"/>
              <w:ind w:left="20"/>
              <w:jc w:val="center"/>
              <w:rPr>
                <w:rFonts w:ascii="Zapf Dingbats" w:hAnsi="Zapf Dingbats"/>
                <w:sz w:val="20"/>
              </w:rPr>
            </w:pPr>
            <w:r w:rsidRPr="0042415E">
              <w:rPr>
                <w:rFonts w:ascii="Zapf Dingbats" w:hAnsi="Zapf Dingbats"/>
                <w:sz w:val="20"/>
              </w:rPr>
              <w:drawing>
                <wp:inline distT="0" distB="0" distL="0" distR="0" wp14:anchorId="10E43323" wp14:editId="1D8A7645">
                  <wp:extent cx="101600" cy="88900"/>
                  <wp:effectExtent l="0" t="0" r="0" b="0"/>
                  <wp:docPr id="16695763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5763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6FE9F35" w14:textId="77777777" w:rsidR="00510E6D" w:rsidRDefault="00510E6D" w:rsidP="002D20DA">
            <w:pPr>
              <w:pStyle w:val="TableParagraph"/>
              <w:spacing w:before="34"/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Nein</w:t>
            </w:r>
            <w:proofErr w:type="spellEnd"/>
          </w:p>
        </w:tc>
      </w:tr>
      <w:tr w:rsidR="00510E6D" w14:paraId="7067E040" w14:textId="77777777" w:rsidTr="00510E6D">
        <w:trPr>
          <w:trHeight w:val="324"/>
        </w:trPr>
        <w:tc>
          <w:tcPr>
            <w:tcW w:w="9048" w:type="dxa"/>
            <w:gridSpan w:val="4"/>
            <w:tcBorders>
              <w:left w:val="nil"/>
            </w:tcBorders>
            <w:shd w:val="clear" w:color="auto" w:fill="4C4D4F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F1FC225" w14:textId="77777777" w:rsidR="00510E6D" w:rsidRDefault="00510E6D" w:rsidP="002D20DA">
            <w:pPr>
              <w:pStyle w:val="TableParagraph"/>
              <w:spacing w:before="34"/>
              <w:ind w:left="6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…</w:t>
            </w:r>
          </w:p>
        </w:tc>
      </w:tr>
      <w:tr w:rsidR="00510E6D" w14:paraId="70EC40A5" w14:textId="77777777" w:rsidTr="00510E6D">
        <w:trPr>
          <w:trHeight w:val="32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C12FD25" w14:textId="77777777" w:rsidR="00510E6D" w:rsidRDefault="00510E6D" w:rsidP="008D0739">
            <w:pPr>
              <w:pStyle w:val="TableParagraph"/>
              <w:spacing w:before="5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S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F86650F" w14:textId="77777777" w:rsidR="00510E6D" w:rsidRPr="00510E6D" w:rsidRDefault="00510E6D" w:rsidP="002D20DA">
            <w:pPr>
              <w:pStyle w:val="TableParagraph"/>
              <w:spacing w:before="53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haben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geprüft,</w:t>
            </w:r>
            <w:r w:rsidRPr="00510E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ob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die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Verwendung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eines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Ersatzstoffes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oder</w:t>
            </w:r>
            <w:r w:rsidRPr="00510E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eine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andere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Bearbeitung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möglich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4"/>
                <w:sz w:val="18"/>
                <w:lang w:val="de-DE"/>
              </w:rPr>
              <w:t>ist.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1DFCA83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168EA2B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20892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3433F273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278EFA8" w14:textId="77777777" w:rsidR="00510E6D" w:rsidRDefault="00510E6D" w:rsidP="008D0739">
            <w:pPr>
              <w:pStyle w:val="TableParagraph"/>
              <w:spacing w:before="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T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48EC14B" w14:textId="77777777" w:rsidR="00510E6D" w:rsidRPr="00510E6D" w:rsidRDefault="00510E6D" w:rsidP="002D20DA">
            <w:pPr>
              <w:pStyle w:val="TableParagraph"/>
              <w:spacing w:before="43" w:line="271" w:lineRule="auto"/>
              <w:ind w:left="56" w:right="1121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haben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die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vom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Hersteller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bzw.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Lieferanten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vorgesehenen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Sicherheitsfunktionen</w:t>
            </w:r>
            <w:r w:rsidRPr="00510E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bzw. Schutzeinrichtungen (z. B. Spritzschutz o. Ä.) benutzt.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39A3C1A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3256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F0093D3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58507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3C3683FC" w14:textId="77777777" w:rsidTr="00510E6D">
        <w:trPr>
          <w:trHeight w:val="31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7E8F5BA" w14:textId="77777777" w:rsidR="00510E6D" w:rsidRDefault="00510E6D" w:rsidP="008D0739">
            <w:pPr>
              <w:pStyle w:val="TableParagraph"/>
              <w:spacing w:before="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T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F27B324" w14:textId="77777777" w:rsidR="00510E6D" w:rsidRPr="00510E6D" w:rsidRDefault="00510E6D" w:rsidP="002D20DA">
            <w:pPr>
              <w:pStyle w:val="TableParagraph"/>
              <w:spacing w:before="43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sorgen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– wenn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baulich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möglich –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für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eine wirksame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Lüftung.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1104C5C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8811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94E4EEC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2719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059D8613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27222A2" w14:textId="77777777" w:rsidR="00510E6D" w:rsidRDefault="00510E6D" w:rsidP="008D0739">
            <w:pPr>
              <w:pStyle w:val="TableParagraph"/>
              <w:spacing w:before="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T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FA74A4A" w14:textId="77777777" w:rsidR="00510E6D" w:rsidRPr="00510E6D" w:rsidRDefault="00510E6D" w:rsidP="002D20DA">
            <w:pPr>
              <w:pStyle w:val="TableParagraph"/>
              <w:spacing w:before="43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 xml:space="preserve">… überprüfen regelmäßig, ob die technischen Schutzmaßnahmen wirksam sind, und dokumentieren </w:t>
            </w:r>
            <w:r w:rsidRPr="00510E6D">
              <w:rPr>
                <w:color w:val="231F20"/>
                <w:spacing w:val="-4"/>
                <w:sz w:val="18"/>
                <w:lang w:val="de-DE"/>
              </w:rPr>
              <w:t>dies.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FD9BD85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537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F48597B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02644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62044436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72D37D6" w14:textId="77777777" w:rsidR="00510E6D" w:rsidRDefault="00510E6D" w:rsidP="008D0739">
            <w:pPr>
              <w:pStyle w:val="TableParagraph"/>
              <w:spacing w:before="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CC3B14E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pacing w:val="-2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haben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ein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aktuelles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Sicherheitsdatenblatt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des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Herstellers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bzw.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Lieferanten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vorliegen,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dem</w:t>
            </w:r>
            <w:r w:rsidRPr="00510E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510E6D">
              <w:rPr>
                <w:color w:val="231F20"/>
                <w:sz w:val="18"/>
                <w:lang w:val="de-DE"/>
              </w:rPr>
              <w:t xml:space="preserve"> Komponenten des Einsatzstoffes aufgeführt werden.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A75EFC1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8917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97B80AE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431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25AC0608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8B9C3E0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99C56AB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 w:right="157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haben im Rahmen der Gefährdungsbeurteilung geklärt, wie, in welchem Umfang, wie lange und auf welchem Weg Ihre Beschäftigten mit dem Einsatzstoff in Berührung kommen.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DB5C659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488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1871136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358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5A5EDFE5" w14:textId="77777777" w:rsidTr="00510E6D">
        <w:trPr>
          <w:trHeight w:val="31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3702A56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114FF62" w14:textId="77777777" w:rsidR="00510E6D" w:rsidRPr="00510E6D" w:rsidRDefault="00510E6D" w:rsidP="002D20DA">
            <w:pPr>
              <w:pStyle w:val="TableParagraph"/>
              <w:spacing w:before="42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halten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die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Zahl</w:t>
            </w:r>
            <w:r w:rsidRPr="00510E6D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der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mit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dem</w:t>
            </w:r>
            <w:r w:rsidRPr="00510E6D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Einsatzstoff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in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Kontakt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kommenden</w:t>
            </w:r>
            <w:r w:rsidRPr="00510E6D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(betroffenen)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Beschäftigten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gering.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D9619C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8000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267FCED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5520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469FC2BB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4C03F31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E44FCF6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begrenzen, sofern produktionstechnisch möglich und sinnvoll, die Dauer und den Umfang des Kontakts mit dem Einsatzstoff.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7A9521F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4032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5C02030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31872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773F7773" w14:textId="77777777" w:rsidTr="00510E6D">
        <w:trPr>
          <w:trHeight w:val="31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9FE4BFC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BB5EA66" w14:textId="77777777" w:rsidR="00510E6D" w:rsidRDefault="00510E6D" w:rsidP="002D20DA">
            <w:pPr>
              <w:pStyle w:val="TableParagraph"/>
              <w:spacing w:before="42"/>
              <w:ind w:left="56"/>
              <w:rPr>
                <w:sz w:val="18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halten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am</w:t>
            </w:r>
            <w:r w:rsidRPr="00510E6D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Arbeitsplatz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nur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geringe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Gefahrstoffmengen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bereit</w:t>
            </w:r>
            <w:r w:rsidRPr="00510E6D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 xml:space="preserve">(max. </w:t>
            </w:r>
            <w:proofErr w:type="spellStart"/>
            <w:r>
              <w:rPr>
                <w:color w:val="231F20"/>
                <w:spacing w:val="-2"/>
                <w:sz w:val="18"/>
              </w:rPr>
              <w:t>Tagesbedarf</w:t>
            </w:r>
            <w:proofErr w:type="spellEnd"/>
            <w:r>
              <w:rPr>
                <w:color w:val="231F20"/>
                <w:spacing w:val="-2"/>
                <w:sz w:val="18"/>
              </w:rPr>
              <w:t>).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CEE1B73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5628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5A0072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5178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44A4C2F4" w14:textId="77777777" w:rsidTr="00510E6D">
        <w:trPr>
          <w:trHeight w:val="31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8D66286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38E902A" w14:textId="77777777" w:rsidR="00510E6D" w:rsidRPr="00510E6D" w:rsidRDefault="00510E6D" w:rsidP="002D20DA">
            <w:pPr>
              <w:pStyle w:val="TableParagraph"/>
              <w:spacing w:before="42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verwenden nur deutlich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und aussagekräftig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beschriftete Verpackungen für</w:t>
            </w:r>
            <w:r w:rsidRPr="00510E6D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 xml:space="preserve">den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Einsatzstoff.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F3D5ACB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0603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FD11F25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05122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332681B9" w14:textId="77777777" w:rsidTr="00510E6D">
        <w:trPr>
          <w:trHeight w:val="77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FD7F5DC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AFFF65B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 w:right="892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garantieren beim Abfüllen des Einsatzstoffes aus großen Gebinden in kleinere, dass</w:t>
            </w:r>
            <w:r w:rsidRPr="00510E6D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die Beschriftung des Behälters mit dem Inhalt übereinstimmt und alte Beschriftungen und Kennzeichnungen entfernt wurden.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89AB714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728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26E790C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5703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59EC3B1A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74B712B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4416C17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sorgen dafür, dass Ihre Beschäftigten die</w:t>
            </w:r>
            <w:r w:rsidRPr="00510E6D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Arbeitsplätze sauber halten. Stellen Sie Mittel zur Beseitigung von Verschmutzungen und Behälter zum Sammeln von Abfällen bereit.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CDC96A7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4358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58C7EE0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208802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504668A6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6A44B95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7F4659F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stellen Ihren Beschäftigten ausreichende Möglichkeiten zur persönlichen Hygiene zur Verfügung. Sorgen Sie dafür, dass verschmutzte Arbeitskleidung gewechselt werden kann.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5EB8470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765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744AA4E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2814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79C2D71C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8297AE0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2A5BC3A9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richten den</w:t>
            </w:r>
            <w:r w:rsidRPr="00510E6D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510E6D">
              <w:rPr>
                <w:color w:val="231F20"/>
                <w:sz w:val="18"/>
                <w:lang w:val="de-DE"/>
              </w:rPr>
              <w:t>Arbeitsplatz so ein, dass er beim Durchführen von Tätigkeiten mit dem jeweiligen Einsatzstoff kaum verschmutzt werden kann.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D6DED8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19415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D3E4AA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3019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1D03AED5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2C34355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lastRenderedPageBreak/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7FAFEF3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 xml:space="preserve">… organisieren den Produktionsprozess so, dass Ihre Beschäftigten so wenig wie möglich gefährdet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werden.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3139FC5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20568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2E52D32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5011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4BDEDA84" w14:textId="77777777" w:rsidTr="00510E6D">
        <w:trPr>
          <w:trHeight w:val="77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156E8C9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O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6E2D44D4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 w:right="157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 xml:space="preserve">… bieten regelmäßig stattfindende arbeitsmedizinische Vorsorgeuntersuchungen an, die dazu beitragen können, allergische Reaktionen frühzeitig zu erkennen und geeignete Maßnahmen zu </w:t>
            </w:r>
            <w:r w:rsidRPr="00510E6D">
              <w:rPr>
                <w:color w:val="231F20"/>
                <w:spacing w:val="-2"/>
                <w:sz w:val="18"/>
                <w:lang w:val="de-DE"/>
              </w:rPr>
              <w:t>ergreifen.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9B662BD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1241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44F6D1E3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401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1E06823A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F71C6C1" w14:textId="77777777" w:rsidR="00510E6D" w:rsidRDefault="00510E6D" w:rsidP="008D0739">
            <w:pPr>
              <w:pStyle w:val="TableParagraph"/>
              <w:spacing w:before="40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P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AE2BAED" w14:textId="77777777" w:rsidR="00510E6D" w:rsidRPr="00510E6D" w:rsidRDefault="00510E6D" w:rsidP="002D20DA">
            <w:pPr>
              <w:pStyle w:val="TableParagraph"/>
              <w:spacing w:before="42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verweisen darauf, dass Essen, Trinken und Rauchen bei der Verarbeitung des Einsatzstoffes strengstens untersagt ist.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3729BD49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58413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574F734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6687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10E6D" w14:paraId="725095D6" w14:textId="77777777" w:rsidTr="00510E6D">
        <w:trPr>
          <w:trHeight w:val="542"/>
        </w:trPr>
        <w:tc>
          <w:tcPr>
            <w:tcW w:w="836" w:type="dxa"/>
            <w:tcBorders>
              <w:left w:val="nil"/>
            </w:tcBorders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ABEA237" w14:textId="77777777" w:rsidR="00510E6D" w:rsidRDefault="00510E6D" w:rsidP="008D0739">
            <w:pPr>
              <w:pStyle w:val="TableParagraph"/>
              <w:spacing w:before="39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2"/>
                <w:sz w:val="18"/>
              </w:rPr>
              <w:t>P</w:t>
            </w:r>
          </w:p>
        </w:tc>
        <w:tc>
          <w:tcPr>
            <w:tcW w:w="6852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7E620C31" w14:textId="77777777" w:rsidR="00510E6D" w:rsidRPr="00510E6D" w:rsidRDefault="00510E6D" w:rsidP="002D20DA">
            <w:pPr>
              <w:pStyle w:val="TableParagraph"/>
              <w:spacing w:before="41" w:line="271" w:lineRule="auto"/>
              <w:ind w:left="56"/>
              <w:rPr>
                <w:sz w:val="18"/>
                <w:lang w:val="de-DE"/>
              </w:rPr>
            </w:pPr>
            <w:r w:rsidRPr="00510E6D">
              <w:rPr>
                <w:color w:val="231F20"/>
                <w:sz w:val="18"/>
                <w:lang w:val="de-DE"/>
              </w:rPr>
              <w:t>… weisen Ihre Beschäftigten darauf hin, dass Pausen- und Bereitschaftsräume nicht mit (stark) verschmutzter Arbeitskleidung betreten werden dürfen.</w:t>
            </w:r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127AA984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0488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80" w:type="dxa"/>
            <w:shd w:val="clear" w:color="auto" w:fill="E0E1E3"/>
            <w:tcMar>
              <w:top w:w="57" w:type="dxa"/>
              <w:left w:w="85" w:type="dxa"/>
              <w:bottom w:w="85" w:type="dxa"/>
              <w:right w:w="85" w:type="dxa"/>
            </w:tcMar>
          </w:tcPr>
          <w:p w14:paraId="06C5EE38" w14:textId="77777777" w:rsidR="00510E6D" w:rsidRDefault="00510E6D" w:rsidP="002D20D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2843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18911520" w14:textId="77777777" w:rsidR="00510E6D" w:rsidRDefault="00510E6D" w:rsidP="00510E6D"/>
    <w:p w14:paraId="25493F36" w14:textId="77777777" w:rsidR="006C27EC" w:rsidRPr="00530A6E" w:rsidRDefault="006C27EC" w:rsidP="00510E6D">
      <w:pPr>
        <w:spacing w:before="95" w:after="120"/>
        <w:ind w:left="108"/>
      </w:pPr>
    </w:p>
    <w:sectPr w:rsidR="006C27EC" w:rsidRPr="00530A6E" w:rsidSect="00B375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1FFD" w14:textId="77777777" w:rsidR="00E149B5" w:rsidRDefault="00E149B5" w:rsidP="008B0457">
      <w:pPr>
        <w:spacing w:line="240" w:lineRule="auto"/>
      </w:pPr>
      <w:r>
        <w:separator/>
      </w:r>
    </w:p>
  </w:endnote>
  <w:endnote w:type="continuationSeparator" w:id="0">
    <w:p w14:paraId="1526111F" w14:textId="77777777" w:rsidR="00E149B5" w:rsidRDefault="00E149B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Wingdings"/>
    <w:panose1 w:val="020B0604020202020204"/>
    <w:charset w:val="02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B065" w14:textId="77777777" w:rsidR="00E149B5" w:rsidRDefault="00E149B5" w:rsidP="008B0457">
      <w:pPr>
        <w:spacing w:line="240" w:lineRule="auto"/>
      </w:pPr>
      <w:r>
        <w:separator/>
      </w:r>
    </w:p>
  </w:footnote>
  <w:footnote w:type="continuationSeparator" w:id="0">
    <w:p w14:paraId="0968ACCF" w14:textId="77777777" w:rsidR="00E149B5" w:rsidRDefault="00E149B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10E6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96887"/>
    <w:rsid w:val="008B0457"/>
    <w:rsid w:val="008D0739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C15E3"/>
    <w:rsid w:val="00D00296"/>
    <w:rsid w:val="00D0768F"/>
    <w:rsid w:val="00D141B9"/>
    <w:rsid w:val="00D41208"/>
    <w:rsid w:val="00E149B5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676C8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2023-09-13T18:37:00Z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