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B547" w14:textId="73129550" w:rsidR="00C53075" w:rsidRDefault="005B104A" w:rsidP="005A1189">
      <w:pPr>
        <w:spacing w:before="95" w:after="120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checkliste: </w:t>
      </w:r>
      <w:r w:rsidR="0007467F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betriebliche gesundheitsförderung (BGF)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851"/>
        <w:gridCol w:w="850"/>
      </w:tblGrid>
      <w:tr w:rsidR="005A1189" w:rsidRPr="005A1189" w14:paraId="0D9BC0C2" w14:textId="77777777" w:rsidTr="005A1189">
        <w:tc>
          <w:tcPr>
            <w:tcW w:w="562" w:type="dxa"/>
            <w:shd w:val="clear" w:color="auto" w:fill="943634" w:themeFill="accent2" w:themeFillShade="BF"/>
            <w:tcMar>
              <w:top w:w="28" w:type="dxa"/>
              <w:bottom w:w="28" w:type="dxa"/>
            </w:tcMar>
          </w:tcPr>
          <w:p w14:paraId="617DC070" w14:textId="77777777" w:rsidR="0007467F" w:rsidRPr="005A1189" w:rsidRDefault="0007467F" w:rsidP="00884D4C">
            <w:pPr>
              <w:pStyle w:val="StandardWeb"/>
              <w:rPr>
                <w:rFonts w:asciiTheme="minorBidi" w:hAnsiTheme="minorBidi" w:cstheme="minorBid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943634" w:themeFill="accent2" w:themeFillShade="BF"/>
            <w:tcMar>
              <w:top w:w="28" w:type="dxa"/>
              <w:bottom w:w="28" w:type="dxa"/>
            </w:tcMar>
          </w:tcPr>
          <w:p w14:paraId="304C6E84" w14:textId="083EA3BA" w:rsidR="0007467F" w:rsidRPr="005A1189" w:rsidRDefault="0007467F" w:rsidP="00884D4C">
            <w:pPr>
              <w:pStyle w:val="StandardWeb"/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</w:rPr>
              <w:t>Prüffragen</w:t>
            </w:r>
          </w:p>
        </w:tc>
        <w:tc>
          <w:tcPr>
            <w:tcW w:w="851" w:type="dxa"/>
            <w:shd w:val="clear" w:color="auto" w:fill="943634" w:themeFill="accent2" w:themeFillShade="BF"/>
            <w:tcMar>
              <w:top w:w="28" w:type="dxa"/>
              <w:bottom w:w="28" w:type="dxa"/>
            </w:tcMar>
          </w:tcPr>
          <w:p w14:paraId="7F389205" w14:textId="77777777" w:rsidR="0007467F" w:rsidRPr="005A1189" w:rsidRDefault="0007467F" w:rsidP="00884D4C">
            <w:pPr>
              <w:pStyle w:val="StandardWeb"/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</w:rPr>
              <w:t>Ja</w:t>
            </w:r>
          </w:p>
        </w:tc>
        <w:tc>
          <w:tcPr>
            <w:tcW w:w="850" w:type="dxa"/>
            <w:shd w:val="clear" w:color="auto" w:fill="943634" w:themeFill="accent2" w:themeFillShade="BF"/>
            <w:tcMar>
              <w:top w:w="28" w:type="dxa"/>
              <w:bottom w:w="28" w:type="dxa"/>
            </w:tcMar>
          </w:tcPr>
          <w:p w14:paraId="3846C260" w14:textId="77777777" w:rsidR="0007467F" w:rsidRPr="005A1189" w:rsidRDefault="0007467F" w:rsidP="00884D4C">
            <w:pPr>
              <w:pStyle w:val="StandardWeb"/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</w:rPr>
              <w:t>Nein</w:t>
            </w:r>
          </w:p>
        </w:tc>
      </w:tr>
      <w:tr w:rsidR="005A1189" w:rsidRPr="005A1189" w14:paraId="19608AE9" w14:textId="77777777" w:rsidTr="005A1189">
        <w:tc>
          <w:tcPr>
            <w:tcW w:w="9776" w:type="dxa"/>
            <w:gridSpan w:val="4"/>
            <w:shd w:val="clear" w:color="auto" w:fill="943634" w:themeFill="accent2" w:themeFillShade="BF"/>
            <w:tcMar>
              <w:top w:w="28" w:type="dxa"/>
              <w:bottom w:w="28" w:type="dxa"/>
            </w:tcMar>
          </w:tcPr>
          <w:p w14:paraId="2B3E8AD3" w14:textId="77777777" w:rsidR="0007467F" w:rsidRPr="005A1189" w:rsidRDefault="0007467F" w:rsidP="00884D4C">
            <w:pPr>
              <w:pStyle w:val="StandardWeb"/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b/>
                <w:color w:val="FFFFFF" w:themeColor="background1"/>
                <w:sz w:val="22"/>
                <w:szCs w:val="22"/>
              </w:rPr>
              <w:t>Maßnahmenplanung</w:t>
            </w:r>
          </w:p>
        </w:tc>
      </w:tr>
      <w:tr w:rsidR="005A1189" w:rsidRPr="005A1189" w14:paraId="79CD271C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27BDC059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3588D68C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Werden Sie als 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SiBe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und der Betriebsarzt in die Planung von BGF-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Massnahmen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einbezogen?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D9B85E2" w14:textId="10E2474F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6C24D1" w14:textId="53D661FD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6E4C4170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4E625E6C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2.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2ECD3BD0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Fliessen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die Erfahrungen und Bedürfnisse der Belegschaft in die 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Massnahmenplanung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ein?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27C6798" w14:textId="48CFBDE9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79170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99EDB34" w14:textId="794EBA40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91578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46ABBB19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7E7766EF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3.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45B4EBC4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Wird bei der 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Massnahmenplanung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die kulturelle Vielfalt berücksichtigt?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C58B4E" w14:textId="7ABE0EDA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19800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D7E05A7" w14:textId="7CFBF0F3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79529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3C283662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45358958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4.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31E2D7F3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Passen die BGF-Angebote zur betrieblichen Altersstruktur?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6835D17" w14:textId="3A7A42E7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79390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8973710" w14:textId="47D10E6A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203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3F69FFF1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6DBB11B5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5.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3CA3513A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Sprechen die Angebote alle Geschlechter an?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6FFD4D" w14:textId="67DD527F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95073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3556E01" w14:textId="339B24E3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6340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32890CFC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608CA9C0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6.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0F59057E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Sind die Angebote auf die verschiedenen Arbeitszeitmodelle im Betrieb abgestimmt (Schichtdienst, gleitende Arbeitszeiten)?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53464F9" w14:textId="2A555693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01052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612991F" w14:textId="019EDBD6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30528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36BFD4F7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4EC3E767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7.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4C913BAD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Gibt es Angebote für 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Aussendienstler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und Mitarbeitende im Homeoffice?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AAB2CD8" w14:textId="7310E1BE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93304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3E441DF" w14:textId="1CBD8A22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7485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1C9999CF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7859D01C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8.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2891ADD8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Gibt es spezielle Angebote für Beschäftigte mit Beeinträchtigungen?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7C7120E" w14:textId="35788684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55720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B0C9414" w14:textId="35429838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677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58B8BB1E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4BAE6C2C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9.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7D78A2E1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Können manche Angebote auch ohne Sportbekleidung ausgeführt werden (z. B. aktive Pausen im Stehen oder Spaziergänge), um Schamgefühle zu vermeiden?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80D9C35" w14:textId="1D719300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38117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D2E6A81" w14:textId="7E9C14CC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3801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3FFA0FA4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41EF4916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10.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13D3AD02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Gibt es neben Angeboten in eigenen betrieblichen Räumlichkeiten auch Kooperationen mit Fitnessstudios in verschiedenen Städten?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AA0DB4D" w14:textId="6AAE1306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98515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09EDF1" w14:textId="3CD2CA49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7150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5E265E68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7736DF4A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11.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0F211C7C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Wird bei Ernährungsberatungen bei der Rezeptauswahl auf vegetarische bzw. vegane Kost und kulturelle Besonderheiten geachtet?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44E8B9B" w14:textId="1F9DC882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788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44E6285" w14:textId="72BFA833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0509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73EA5EE6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0100B0AC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12.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128677C0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Gibt es einen festen, qualifizierten Ansprechpartner für BGF im Betrieb?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BACBC3E" w14:textId="72602DFB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206837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CBE8468" w14:textId="4F8EF2F9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5766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7467F" w:rsidRPr="005A1189" w14:paraId="2FB618AE" w14:textId="77777777" w:rsidTr="005A1189">
        <w:tc>
          <w:tcPr>
            <w:tcW w:w="9776" w:type="dxa"/>
            <w:gridSpan w:val="4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01478496" w14:textId="77777777" w:rsidR="0007467F" w:rsidRPr="005A1189" w:rsidRDefault="0007467F" w:rsidP="00884D4C">
            <w:pPr>
              <w:pStyle w:val="StandardWeb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b/>
                <w:sz w:val="22"/>
                <w:szCs w:val="22"/>
              </w:rPr>
              <w:t>Kommunikation/Werbung</w:t>
            </w:r>
          </w:p>
        </w:tc>
      </w:tr>
      <w:tr w:rsidR="005A1189" w:rsidRPr="005A1189" w14:paraId="269ED52A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77DD88CD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13.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08D611A8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Wird ausreichend kommuniziert, wer Ansprechpartner für BGF-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Massnahmen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ist und wann er oder sie erreicht werden kann?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7700891" w14:textId="3AD6EF25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36154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0054E6F" w14:textId="62A1367B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1191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1341D226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366461C2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14.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44071D7A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Wird ausreichend kommuniziert, wer Ansprechpartner für BGF-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Massnahmen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ist und wann er oder sie erreicht werden kann?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02AE88" w14:textId="2B7C1024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1508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1EE6FBF" w14:textId="5EC20391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55978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643B444F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5F27B486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15.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114565C7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Werden bei der Ansprache leicht verständliche Formulierungen gewählt?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E5E48C1" w14:textId="5CBE646C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4743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219D633" w14:textId="44E60733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50741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0F646B7C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50B86630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16.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4D3510F6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Werden für eine bessere Verständlichkeit Visualisierungen genutzt?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7D878D3" w14:textId="5C700DAA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8897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69FE6C2" w14:textId="0F2508E3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55075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1C2AEE85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1A7C20B5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17.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26FF7D1F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Gibt es mehrsprachige Informationen?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6FDF09" w14:textId="12AA576D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9000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8CC2EC5" w14:textId="53D98063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47326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425581D8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360D2B93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18.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324D7647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Wird bei der Werbung für BGF-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Massnahmen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mit Plakaten auf eine ausreichend 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grosse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und lesefreundliche Schrift geachtet?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BF4D65" w14:textId="6CED8E89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27100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6090019" w14:textId="45639BDF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5198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6447584E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65630F3D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19.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244C73D9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Gibt es einfache Anmeldeverfahren, z. B. per E-Mail oder Anruf?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40519C2" w14:textId="3E3467A6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85131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2B9FDB7" w14:textId="2B6C804C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5191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3581A07B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201387DF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20.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28504031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Werden Informationsveranstaltungen, z. B. Gesundheitstage, im Betrieb durchgeführt?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9BB6AE6" w14:textId="2C6584A3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171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600BDE4" w14:textId="78B6BB25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69059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50DF50C7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48F6618E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21.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2F095A61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Achten Sie bei Vorträgen zu BGF-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Massnahmen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auf eine gute Akustik, damit alle den Ausführungen folgen können?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4DD1442" w14:textId="13F5EFBB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71177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05ED35D" w14:textId="75E90379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17518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4723CCD3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222AD2C4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5FE45D5A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Feedback/Qualitätskontrolle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6DE2FB8" w14:textId="164F4DCE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24214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4D98082" w14:textId="7D78E752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540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109DF20A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43758D13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22.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0FB1E440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Wird 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regelmässig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ein Feedback zur Qualität und Zufriedenheit der Teilnehmer mit den BGF-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Massnahmen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eingeholt?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68E36A1" w14:textId="21EB0E26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115124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8D28DFE" w14:textId="70D0233A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55893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A1189" w:rsidRPr="005A1189" w14:paraId="5E9C9322" w14:textId="77777777" w:rsidTr="005A1189">
        <w:tc>
          <w:tcPr>
            <w:tcW w:w="562" w:type="dxa"/>
            <w:tcMar>
              <w:top w:w="28" w:type="dxa"/>
              <w:bottom w:w="28" w:type="dxa"/>
            </w:tcMar>
          </w:tcPr>
          <w:p w14:paraId="165B15EB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>23.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14:paraId="3F649942" w14:textId="77777777" w:rsidR="005A1189" w:rsidRPr="005A1189" w:rsidRDefault="005A1189" w:rsidP="005A1189">
            <w:pPr>
              <w:pStyle w:val="StandardWeb"/>
              <w:rPr>
                <w:rFonts w:asciiTheme="minorBidi" w:hAnsiTheme="minorBidi" w:cstheme="minorBidi"/>
                <w:sz w:val="22"/>
                <w:szCs w:val="22"/>
              </w:rPr>
            </w:pPr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Werden die Angebote </w:t>
            </w:r>
            <w:proofErr w:type="spellStart"/>
            <w:r w:rsidRPr="005A1189">
              <w:rPr>
                <w:rFonts w:asciiTheme="minorBidi" w:hAnsiTheme="minorBidi" w:cstheme="minorBidi"/>
                <w:sz w:val="22"/>
                <w:szCs w:val="22"/>
              </w:rPr>
              <w:t>regelmässig</w:t>
            </w:r>
            <w:proofErr w:type="spellEnd"/>
            <w:r w:rsidRPr="005A1189">
              <w:rPr>
                <w:rFonts w:asciiTheme="minorBidi" w:hAnsiTheme="minorBidi" w:cstheme="minorBidi"/>
                <w:sz w:val="22"/>
                <w:szCs w:val="22"/>
              </w:rPr>
              <w:t xml:space="preserve"> überarbeitet und angepasst, um bedürfnisgerecht zu bleiben, auch wenn sich die Belegschaft wandelt?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1585E5C" w14:textId="47D9D2ED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-13795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62899AF" w14:textId="00DC902D" w:rsidR="005A1189" w:rsidRPr="005A1189" w:rsidRDefault="005A1189" w:rsidP="005A1189">
            <w:pPr>
              <w:pStyle w:val="StandardWeb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color w:val="4A4A4B"/>
                </w:rPr>
                <w:id w:val="35200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2A239127" w14:textId="77777777" w:rsidR="0007467F" w:rsidRDefault="0007467F" w:rsidP="0007467F">
      <w:pPr>
        <w:pStyle w:val="StandardWeb"/>
      </w:pPr>
    </w:p>
    <w:sectPr w:rsidR="0007467F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EF75" w14:textId="77777777" w:rsidR="008108AF" w:rsidRDefault="008108AF" w:rsidP="0024604F">
      <w:r>
        <w:separator/>
      </w:r>
    </w:p>
  </w:endnote>
  <w:endnote w:type="continuationSeparator" w:id="0">
    <w:p w14:paraId="18AF8B1F" w14:textId="77777777" w:rsidR="008108AF" w:rsidRDefault="008108AF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altName w:val="Wingdings"/>
    <w:panose1 w:val="020B0604020202020204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0FA3" w14:textId="3AEE682D" w:rsidR="00770642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07467F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07467F">
      <w:rPr>
        <w:rFonts w:asciiTheme="majorHAnsi" w:hAnsiTheme="majorHAnsi" w:cstheme="majorHAnsi"/>
        <w:sz w:val="18"/>
        <w:lang w:bidi="de-DE"/>
      </w:rPr>
      <w:t>Dr. Robert Kaufmann</w:t>
    </w:r>
  </w:p>
  <w:p w14:paraId="73BF3516" w14:textId="196313E6" w:rsidR="001E6365" w:rsidRDefault="003C4BF3" w:rsidP="00770642">
    <w:pPr>
      <w:pStyle w:val="Fuzeile"/>
      <w:tabs>
        <w:tab w:val="clear" w:pos="9072"/>
        <w:tab w:val="right" w:pos="10348"/>
      </w:tabs>
      <w:rPr>
        <w:rFonts w:asciiTheme="majorHAnsi" w:hAnsiTheme="majorHAnsi" w:cstheme="majorHAnsi"/>
        <w:noProof/>
        <w:sz w:val="16"/>
        <w:lang w:bidi="de-DE"/>
      </w:rPr>
    </w:pP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52D5" w14:textId="77777777" w:rsidR="008108AF" w:rsidRDefault="008108AF" w:rsidP="0024604F">
      <w:r>
        <w:separator/>
      </w:r>
    </w:p>
  </w:footnote>
  <w:footnote w:type="continuationSeparator" w:id="0">
    <w:p w14:paraId="19D1A574" w14:textId="77777777" w:rsidR="008108AF" w:rsidRDefault="008108AF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4C4F44EB"/>
    <w:multiLevelType w:val="hybridMultilevel"/>
    <w:tmpl w:val="46522D3C"/>
    <w:lvl w:ilvl="0" w:tplc="CD969F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882137665">
    <w:abstractNumId w:val="4"/>
  </w:num>
  <w:num w:numId="2" w16cid:durableId="28998238">
    <w:abstractNumId w:val="1"/>
  </w:num>
  <w:num w:numId="3" w16cid:durableId="890731310">
    <w:abstractNumId w:val="2"/>
  </w:num>
  <w:num w:numId="4" w16cid:durableId="1566406978">
    <w:abstractNumId w:val="0"/>
  </w:num>
  <w:num w:numId="5" w16cid:durableId="149927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7467F"/>
    <w:rsid w:val="001217BB"/>
    <w:rsid w:val="001321AB"/>
    <w:rsid w:val="001815DA"/>
    <w:rsid w:val="001D31B5"/>
    <w:rsid w:val="001E3A69"/>
    <w:rsid w:val="001E6365"/>
    <w:rsid w:val="0024604F"/>
    <w:rsid w:val="002B078F"/>
    <w:rsid w:val="00357E28"/>
    <w:rsid w:val="003860A5"/>
    <w:rsid w:val="003C4BF3"/>
    <w:rsid w:val="003F737C"/>
    <w:rsid w:val="00433681"/>
    <w:rsid w:val="00433C88"/>
    <w:rsid w:val="004B27EB"/>
    <w:rsid w:val="005A1189"/>
    <w:rsid w:val="005B104A"/>
    <w:rsid w:val="006426F1"/>
    <w:rsid w:val="00651671"/>
    <w:rsid w:val="0076766C"/>
    <w:rsid w:val="00770642"/>
    <w:rsid w:val="007B7114"/>
    <w:rsid w:val="007E1048"/>
    <w:rsid w:val="008108AF"/>
    <w:rsid w:val="00821B51"/>
    <w:rsid w:val="008272C6"/>
    <w:rsid w:val="00844F44"/>
    <w:rsid w:val="008A13F6"/>
    <w:rsid w:val="008E4191"/>
    <w:rsid w:val="009E66C3"/>
    <w:rsid w:val="009F2539"/>
    <w:rsid w:val="00B31AB4"/>
    <w:rsid w:val="00B94A7D"/>
    <w:rsid w:val="00BC66CB"/>
    <w:rsid w:val="00BD233E"/>
    <w:rsid w:val="00C3768F"/>
    <w:rsid w:val="00C377EB"/>
    <w:rsid w:val="00C53075"/>
    <w:rsid w:val="00CC28DD"/>
    <w:rsid w:val="00CF3623"/>
    <w:rsid w:val="00D05E13"/>
    <w:rsid w:val="00D200D8"/>
    <w:rsid w:val="00D223E3"/>
    <w:rsid w:val="00D60E34"/>
    <w:rsid w:val="00D97FCA"/>
    <w:rsid w:val="00DA56E6"/>
    <w:rsid w:val="00DC1EA0"/>
    <w:rsid w:val="00DE3F53"/>
    <w:rsid w:val="00E24C03"/>
    <w:rsid w:val="00E32339"/>
    <w:rsid w:val="00E842A0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unhideWhenUsed/>
    <w:rsid w:val="000746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45C2C6-5E91-42C2-BFD9-3CCC74CD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3</cp:revision>
  <dcterms:created xsi:type="dcterms:W3CDTF">2024-02-15T15:32:00Z</dcterms:created>
  <dcterms:modified xsi:type="dcterms:W3CDTF">2024-02-15T19:30:00Z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