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086F" w14:textId="77777777" w:rsidR="000C6142" w:rsidRDefault="000C6142" w:rsidP="000C6142">
      <w:pPr>
        <w:rPr>
          <w:b/>
          <w:caps/>
          <w:color w:val="009FE4"/>
          <w:sz w:val="32"/>
          <w:szCs w:val="40"/>
          <w:lang w:bidi="de-DE"/>
        </w:rPr>
      </w:pPr>
      <w:r w:rsidRPr="000C6142">
        <w:rPr>
          <w:b/>
          <w:caps/>
          <w:color w:val="009FE4"/>
          <w:sz w:val="32"/>
          <w:szCs w:val="40"/>
          <w:lang w:bidi="de-DE"/>
        </w:rPr>
        <w:t>GBU-MuSchG</w:t>
      </w:r>
      <w:r>
        <w:rPr>
          <w:b/>
          <w:caps/>
          <w:color w:val="009FE4"/>
          <w:sz w:val="32"/>
          <w:szCs w:val="40"/>
          <w:lang w:bidi="de-DE"/>
        </w:rPr>
        <w:t xml:space="preserve"> </w:t>
      </w:r>
      <w:r w:rsidRPr="000C6142">
        <w:rPr>
          <w:b/>
          <w:caps/>
          <w:color w:val="009FE4"/>
          <w:sz w:val="32"/>
          <w:szCs w:val="40"/>
          <w:lang w:bidi="de-DE"/>
        </w:rPr>
        <w:t>Ergebnisse</w:t>
      </w:r>
      <w:r>
        <w:rPr>
          <w:b/>
          <w:caps/>
          <w:color w:val="009FE4"/>
          <w:sz w:val="32"/>
          <w:szCs w:val="40"/>
          <w:lang w:bidi="de-DE"/>
        </w:rPr>
        <w:t xml:space="preserve"> </w:t>
      </w:r>
      <w:r w:rsidRPr="000C6142">
        <w:rPr>
          <w:b/>
          <w:caps/>
          <w:color w:val="009FE4"/>
          <w:sz w:val="32"/>
          <w:szCs w:val="40"/>
          <w:lang w:bidi="de-DE"/>
        </w:rPr>
        <w:t>Gesundheitsschutz</w:t>
      </w:r>
      <w:r>
        <w:rPr>
          <w:b/>
          <w:caps/>
          <w:color w:val="009FE4"/>
          <w:sz w:val="32"/>
          <w:szCs w:val="40"/>
          <w:lang w:bidi="de-DE"/>
        </w:rPr>
        <w:t xml:space="preserve"> </w:t>
      </w:r>
    </w:p>
    <w:p w14:paraId="21E761FF" w14:textId="11A51E74" w:rsidR="00D51995" w:rsidRDefault="00D51995" w:rsidP="000C6142">
      <w:pPr>
        <w:rPr>
          <w:lang w:bidi="de-DE"/>
        </w:rPr>
      </w:pPr>
      <w:r w:rsidRPr="00D51995">
        <w:rPr>
          <w:lang w:bidi="de-DE"/>
        </w:rPr>
        <w:t>.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685"/>
      </w:tblGrid>
      <w:tr w:rsidR="00F14FCE" w14:paraId="544A16F3" w14:textId="77777777" w:rsidTr="000C6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solid" w:color="4A4949" w:fill="auto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479AF589" w14:textId="77777777" w:rsidR="00F14FCE" w:rsidRPr="00F14FCE" w:rsidRDefault="00F14FCE">
            <w:pPr>
              <w:pStyle w:val="GSATabelleKopfTabellen"/>
              <w:rPr>
                <w:rFonts w:ascii="Arial" w:hAnsi="Arial" w:cs="Arial"/>
              </w:rPr>
            </w:pPr>
            <w:r w:rsidRPr="00F14FCE">
              <w:rPr>
                <w:rFonts w:ascii="Arial" w:hAnsi="Arial" w:cs="Arial"/>
              </w:rPr>
              <w:t>Schwangerschaft ist nicht bekannt/angezeigt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solid" w:color="4A4949" w:fill="auto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1ECA5C77" w14:textId="77777777" w:rsidR="00F14FCE" w:rsidRPr="00F14FCE" w:rsidRDefault="00F14FCE">
            <w:pPr>
              <w:pStyle w:val="GSATabelleKopfTabellen"/>
              <w:rPr>
                <w:rFonts w:ascii="Arial" w:hAnsi="Arial" w:cs="Arial"/>
              </w:rPr>
            </w:pPr>
            <w:r w:rsidRPr="00F14FCE">
              <w:rPr>
                <w:rFonts w:ascii="Arial" w:hAnsi="Arial" w:cs="Arial"/>
              </w:rPr>
              <w:t xml:space="preserve">Schwangerschaft ist </w:t>
            </w:r>
            <w:r w:rsidRPr="00F14FCE">
              <w:rPr>
                <w:rFonts w:ascii="Arial" w:hAnsi="Arial" w:cs="Arial"/>
              </w:rPr>
              <w:br/>
              <w:t>bekannt/angezeigt</w:t>
            </w:r>
          </w:p>
        </w:tc>
      </w:tr>
      <w:tr w:rsidR="00F14FCE" w14:paraId="154D5806" w14:textId="77777777" w:rsidTr="0003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395F3A53" w14:textId="77777777" w:rsidR="00F14FCE" w:rsidRDefault="00F14FCE" w:rsidP="00F14FCE">
            <w:r>
              <w:t>Die Gefährdungsbeurteilung hat ergeben, dass nicht mit schwangerschaftsspezifischen Gefährdungen zu rechnen ist.</w:t>
            </w:r>
          </w:p>
        </w:tc>
      </w:tr>
      <w:tr w:rsidR="00F14FCE" w14:paraId="706A6119" w14:textId="77777777" w:rsidTr="0003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533697CC" w14:textId="77777777" w:rsidR="00F14FCE" w:rsidRDefault="00F14FCE" w:rsidP="00F14FCE">
            <w:r>
              <w:t>Es sind keine Schutzmaßnahmen erforderlich. Die schwangere oder stillende Frau kann weiterbeschäftigt werden.</w:t>
            </w:r>
          </w:p>
        </w:tc>
      </w:tr>
      <w:tr w:rsidR="00F14FCE" w:rsidRPr="00F14FCE" w14:paraId="13F30496" w14:textId="77777777" w:rsidTr="0003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3C1BDCD1" w14:textId="77777777" w:rsidR="00F14FCE" w:rsidRDefault="00F14FCE" w:rsidP="00F14FCE">
            <w:r>
              <w:t>Die Gefährdungsbeurteilung hat ergeben, dass mit Gefährdungen einer schwangeren oder stillenden Frau oder des Kindes zu rechnen ist.</w:t>
            </w:r>
          </w:p>
        </w:tc>
      </w:tr>
      <w:tr w:rsidR="00F14FCE" w14:paraId="193FC30D" w14:textId="77777777" w:rsidTr="0003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6D03ACFB" w14:textId="77777777" w:rsidR="00F14FCE" w:rsidRDefault="00F14FCE" w:rsidP="00F14FCE">
            <w:r>
              <w:t>Es sind Schutzmaßnahmen erforderlich.</w:t>
            </w:r>
          </w:p>
          <w:p w14:paraId="411005C1" w14:textId="77777777" w:rsidR="00F14FCE" w:rsidRDefault="00F14FCE" w:rsidP="00F14FCE">
            <w:r>
              <w:t>Der Arbeitgeber muss dokumentieren, dass Schutzmaßnahmen erforderlich sind. Er muss diese aber noch nicht konkret bestimmen und umsetzen.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1EB99E99" w14:textId="77777777" w:rsidR="00F14FCE" w:rsidRDefault="00F14FCE" w:rsidP="00F14FCE">
            <w:r>
              <w:t>Es sind Schutzmaßnahmen erforderlich.</w:t>
            </w:r>
          </w:p>
          <w:p w14:paraId="5206131F" w14:textId="77777777" w:rsidR="00F14FCE" w:rsidRDefault="00F14FCE" w:rsidP="00F14FCE">
            <w:r>
              <w:t>Der Arbeitgeber hat die erforderlichen Schutzmaßnahmen unverzüglich zu bestimmen und umzusetzen. Nur wenn diese erforderlichen Schutzmaßnahmen auch konkret getroffen wurden, darf eine schwangere/stillende Frau ihre Tätigkeiten am betroffenen Arbeitsplatz weiter ausüben. Andernfalls besteht ein ausdrückliches betriebliches Beschäftigungsverbot.</w:t>
            </w:r>
          </w:p>
          <w:p w14:paraId="4E18674D" w14:textId="77777777" w:rsidR="00F14FCE" w:rsidRDefault="00F14FCE" w:rsidP="00F14FCE">
            <w:r>
              <w:t>Die Bestimmung von Schutzmaßnahmen sollte deshalb bereits im Vorfeld einer bekannten/angezeigten Schwangerschaft vorgenommen werden.</w:t>
            </w:r>
          </w:p>
        </w:tc>
      </w:tr>
      <w:tr w:rsidR="00F14FCE" w14:paraId="009E8D5B" w14:textId="77777777" w:rsidTr="0003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3E2A878A" w14:textId="77777777" w:rsidR="00F14FCE" w:rsidRDefault="00F14FCE" w:rsidP="00F14FCE">
            <w:r>
              <w:t>Die Gefährdungsbeurteilung hat ergeben, dass die Fortführung der Tätigkeit der schwangeren/stillenden Frau auch unter Berücksichtigung etwaiger Schutzmaßnahmen nicht möglich sein wird.</w:t>
            </w:r>
          </w:p>
        </w:tc>
      </w:tr>
      <w:tr w:rsidR="00F14FCE" w14:paraId="1AFDC195" w14:textId="77777777" w:rsidTr="0003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5DA195D4" w14:textId="77777777" w:rsidR="00F14FCE" w:rsidRDefault="00F14FCE" w:rsidP="00F14FCE">
            <w:r>
              <w:t>Der Arbeitgeber muss ein betriebliches Beschäftigungsverbot ab dem Zeitpunkt der Kenntnis der Schwangerschaft und auch während der Stillzeit für Tätigkeiten am betroffenen Arbeitsplatz aussprechen.</w:t>
            </w:r>
          </w:p>
        </w:tc>
      </w:tr>
    </w:tbl>
    <w:p w14:paraId="0B729B00" w14:textId="77777777" w:rsidR="002935CA" w:rsidRDefault="002935CA" w:rsidP="00F14FCE">
      <w:pPr>
        <w:rPr>
          <w:lang w:bidi="de-DE"/>
        </w:rPr>
      </w:pPr>
    </w:p>
    <w:sectPr w:rsidR="002935CA" w:rsidSect="00B3753E">
      <w:headerReference w:type="default" r:id="rId10"/>
      <w:footerReference w:type="default" r:id="rId11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E0C8" w14:textId="77777777" w:rsidR="00B42B60" w:rsidRDefault="00B42B60" w:rsidP="008B0457">
      <w:pPr>
        <w:spacing w:line="240" w:lineRule="auto"/>
      </w:pPr>
      <w:r>
        <w:separator/>
      </w:r>
    </w:p>
  </w:endnote>
  <w:endnote w:type="continuationSeparator" w:id="0">
    <w:p w14:paraId="3AAD4615" w14:textId="77777777" w:rsidR="00B42B60" w:rsidRDefault="00B42B6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panose1 w:val="020B0706030504020204"/>
    <w:charset w:val="4D"/>
    <w:family w:val="swiss"/>
    <w:notTrueType/>
    <w:pitch w:val="variable"/>
    <w:sig w:usb0="00000003" w:usb1="00000000" w:usb2="00000000" w:usb3="00000000" w:csb0="00000001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sz w:val="18"/>
        <w:lang w:bidi="de-DE"/>
      </w:rPr>
      <w:t xml:space="preserve">© </w:t>
    </w:r>
    <w:r w:rsidR="00F0046E">
      <w:rPr>
        <w:sz w:val="18"/>
        <w:lang w:bidi="de-DE"/>
      </w:rPr>
      <w:t>202</w:t>
    </w:r>
    <w:r w:rsidR="00B3753E">
      <w:rPr>
        <w:sz w:val="18"/>
        <w:lang w:bidi="de-DE"/>
      </w:rPr>
      <w:t>3</w:t>
    </w:r>
    <w:r w:rsidR="00C67D68" w:rsidRPr="00530A6E">
      <w:rPr>
        <w:sz w:val="18"/>
        <w:lang w:bidi="de-DE"/>
      </w:rPr>
      <w:t xml:space="preserve"> </w:t>
    </w:r>
    <w:proofErr w:type="spellStart"/>
    <w:r w:rsidR="00C67D68" w:rsidRPr="00530A6E">
      <w:rPr>
        <w:sz w:val="18"/>
        <w:lang w:bidi="de-DE"/>
      </w:rPr>
      <w:t>SafetyXperts</w:t>
    </w:r>
    <w:proofErr w:type="spellEnd"/>
    <w:r w:rsidR="00C67D68" w:rsidRPr="00530A6E">
      <w:rPr>
        <w:sz w:val="18"/>
        <w:lang w:bidi="de-DE"/>
      </w:rPr>
      <w:t xml:space="preserve">, </w:t>
    </w:r>
    <w:r w:rsidR="003F7E3D" w:rsidRPr="00530A6E">
      <w:rPr>
        <w:sz w:val="18"/>
        <w:lang w:bidi="de-DE"/>
      </w:rPr>
      <w:t>Gefahrstoffe aktuell</w:t>
    </w:r>
    <w:r w:rsidR="00E30887">
      <w:rPr>
        <w:sz w:val="18"/>
        <w:lang w:bidi="de-DE"/>
      </w:rPr>
      <w:tab/>
    </w:r>
    <w:r w:rsidR="00C67D68" w:rsidRPr="00530A6E">
      <w:rPr>
        <w:sz w:val="16"/>
        <w:lang w:bidi="de-DE"/>
      </w:rPr>
      <w:tab/>
    </w:r>
    <w:r w:rsidR="002B1C90" w:rsidRPr="00530A6E">
      <w:rPr>
        <w:sz w:val="16"/>
        <w:lang w:bidi="de-DE"/>
      </w:rPr>
      <w:t xml:space="preserve">Seite </w:t>
    </w:r>
    <w:r w:rsidR="00585E82" w:rsidRPr="00530A6E">
      <w:rPr>
        <w:lang w:bidi="de-DE"/>
      </w:rPr>
      <w:fldChar w:fldCharType="begin"/>
    </w:r>
    <w:r w:rsidR="00585E82" w:rsidRPr="00530A6E">
      <w:rPr>
        <w:lang w:bidi="de-DE"/>
      </w:rPr>
      <w:instrText xml:space="preserve"> </w:instrText>
    </w:r>
    <w:r w:rsidR="00D0768F">
      <w:rPr>
        <w:lang w:bidi="de-DE"/>
      </w:rPr>
      <w:instrText>PAGE</w:instrText>
    </w:r>
    <w:r w:rsidR="00585E82" w:rsidRPr="00530A6E">
      <w:rPr>
        <w:lang w:bidi="de-DE"/>
      </w:rPr>
      <w:instrText xml:space="preserve">  \* MERGEFORMAT </w:instrText>
    </w:r>
    <w:r w:rsidR="00585E82" w:rsidRPr="00530A6E">
      <w:rPr>
        <w:lang w:bidi="de-DE"/>
      </w:rPr>
      <w:fldChar w:fldCharType="separate"/>
    </w:r>
    <w:r w:rsidR="00B1424D" w:rsidRPr="00B1424D">
      <w:rPr>
        <w:noProof/>
        <w:sz w:val="16"/>
        <w:lang w:bidi="de-DE"/>
      </w:rPr>
      <w:t>1</w:t>
    </w:r>
    <w:r w:rsidR="00585E82" w:rsidRPr="00530A6E">
      <w:rPr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  <w:p w14:paraId="67C195FA" w14:textId="77777777" w:rsidR="00EB7680" w:rsidRDefault="00EB76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F573" w14:textId="77777777" w:rsidR="00B42B60" w:rsidRDefault="00B42B60" w:rsidP="008B0457">
      <w:pPr>
        <w:spacing w:line="240" w:lineRule="auto"/>
      </w:pPr>
      <w:r>
        <w:separator/>
      </w:r>
    </w:p>
  </w:footnote>
  <w:footnote w:type="continuationSeparator" w:id="0">
    <w:p w14:paraId="7F19CEEA" w14:textId="77777777" w:rsidR="00B42B60" w:rsidRDefault="00B42B6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209EC008" w14:textId="77777777" w:rsidR="00EB7680" w:rsidRDefault="00EB76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hideSpellingErrors/>
  <w:proofState w:spelling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334CD"/>
    <w:rsid w:val="000C6142"/>
    <w:rsid w:val="001421CE"/>
    <w:rsid w:val="001470F1"/>
    <w:rsid w:val="00181F90"/>
    <w:rsid w:val="00194FA3"/>
    <w:rsid w:val="002935CA"/>
    <w:rsid w:val="002A0996"/>
    <w:rsid w:val="002B1C90"/>
    <w:rsid w:val="002D5565"/>
    <w:rsid w:val="002E3205"/>
    <w:rsid w:val="003A77CE"/>
    <w:rsid w:val="003B0099"/>
    <w:rsid w:val="003F16D8"/>
    <w:rsid w:val="003F7E3D"/>
    <w:rsid w:val="004813A1"/>
    <w:rsid w:val="00530A6E"/>
    <w:rsid w:val="005538FA"/>
    <w:rsid w:val="00585E82"/>
    <w:rsid w:val="005A3DD0"/>
    <w:rsid w:val="005A5989"/>
    <w:rsid w:val="006259A1"/>
    <w:rsid w:val="00662F25"/>
    <w:rsid w:val="006747B0"/>
    <w:rsid w:val="00675F78"/>
    <w:rsid w:val="006A5784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42B60"/>
    <w:rsid w:val="00B55E3C"/>
    <w:rsid w:val="00B734EF"/>
    <w:rsid w:val="00B75C23"/>
    <w:rsid w:val="00B80F1F"/>
    <w:rsid w:val="00BA5824"/>
    <w:rsid w:val="00BB5447"/>
    <w:rsid w:val="00C67D68"/>
    <w:rsid w:val="00C8068A"/>
    <w:rsid w:val="00C9060D"/>
    <w:rsid w:val="00C90F50"/>
    <w:rsid w:val="00D00296"/>
    <w:rsid w:val="00D0768F"/>
    <w:rsid w:val="00D141B9"/>
    <w:rsid w:val="00D41208"/>
    <w:rsid w:val="00D51995"/>
    <w:rsid w:val="00E30887"/>
    <w:rsid w:val="00E42E27"/>
    <w:rsid w:val="00E71676"/>
    <w:rsid w:val="00EB7680"/>
    <w:rsid w:val="00EE14B4"/>
    <w:rsid w:val="00EF4498"/>
    <w:rsid w:val="00F0046E"/>
    <w:rsid w:val="00F06AF6"/>
    <w:rsid w:val="00F14FCE"/>
    <w:rsid w:val="00F238A9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F14FCE"/>
    <w:pPr>
      <w:spacing w:before="60" w:after="60" w:line="264" w:lineRule="auto"/>
    </w:pPr>
    <w:rPr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1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GSATabelleKopfTabellen">
    <w:name w:val="GSA Tabelle Kopf (Tabellen)"/>
    <w:basedOn w:val="Standard"/>
    <w:uiPriority w:val="99"/>
    <w:rsid w:val="00F14FCE"/>
    <w:pPr>
      <w:tabs>
        <w:tab w:val="left" w:pos="280"/>
        <w:tab w:val="left" w:pos="480"/>
      </w:tabs>
      <w:autoSpaceDE w:val="0"/>
      <w:autoSpaceDN w:val="0"/>
      <w:adjustRightInd w:val="0"/>
      <w:spacing w:before="71" w:after="0" w:line="258" w:lineRule="atLeast"/>
      <w:textAlignment w:val="center"/>
    </w:pPr>
    <w:rPr>
      <w:rFonts w:ascii="Frutiger LT Std 47 Light Cn" w:hAnsi="Frutiger LT Std 47 Light Cn" w:cs="Frutiger LT Std 47 Light Cn"/>
      <w:b/>
      <w:bCs/>
      <w:color w:val="FFFFFF"/>
      <w:w w:val="98"/>
      <w:szCs w:val="20"/>
      <w:lang w:eastAsia="de-DE"/>
    </w:rPr>
  </w:style>
  <w:style w:type="paragraph" w:customStyle="1" w:styleId="GSATabellenGrundTabellen">
    <w:name w:val="GSA Tabellen Grund (Tabellen)"/>
    <w:basedOn w:val="Standard"/>
    <w:uiPriority w:val="99"/>
    <w:rsid w:val="00F14FCE"/>
    <w:pPr>
      <w:tabs>
        <w:tab w:val="left" w:pos="280"/>
        <w:tab w:val="left" w:pos="480"/>
      </w:tabs>
      <w:autoSpaceDE w:val="0"/>
      <w:autoSpaceDN w:val="0"/>
      <w:adjustRightInd w:val="0"/>
      <w:spacing w:before="71" w:after="0" w:line="220" w:lineRule="atLeast"/>
      <w:textAlignment w:val="center"/>
    </w:pPr>
    <w:rPr>
      <w:rFonts w:ascii="Frutiger LT Std 57 Cn" w:hAnsi="Frutiger LT Std 57 Cn" w:cs="Frutiger LT Std 57 Cn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2023-03-14T23:37:00Z</dcterms:created>
  <dcterms:modified xsi:type="dcterms:W3CDTF">2023-03-14T23:39:00Z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