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56B0" w14:textId="77777777" w:rsidR="00DF5C61" w:rsidRPr="00DF5C61" w:rsidRDefault="00DF5C61" w:rsidP="00DF5C61">
      <w:pPr>
        <w:spacing w:before="95"/>
        <w:ind w:left="142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Übersicht</w:t>
      </w:r>
      <w:r w:rsidR="00DE64A5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: </w:t>
      </w:r>
      <w:r w:rsidRPr="00DF5C61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3 verschiedene Arten von </w:t>
      </w:r>
      <w:proofErr w:type="spellStart"/>
      <w:r w:rsidRPr="00DF5C61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Fußschutz</w:t>
      </w:r>
      <w:proofErr w:type="spellEnd"/>
      <w:r w:rsidRPr="00DF5C61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und</w:t>
      </w:r>
    </w:p>
    <w:p w14:paraId="053EB547" w14:textId="03BA5F47" w:rsidR="00C53075" w:rsidRDefault="00DF5C61" w:rsidP="00DF5C61">
      <w:pPr>
        <w:spacing w:before="95"/>
        <w:ind w:left="142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 w:rsidRPr="00DF5C61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deren Sicherheitsmerkmale</w:t>
      </w:r>
    </w:p>
    <w:p w14:paraId="0A0C74D6" w14:textId="77777777" w:rsidR="00DE64A5" w:rsidRPr="00C53075" w:rsidRDefault="00DE64A5" w:rsidP="00D200D8">
      <w:pPr>
        <w:spacing w:before="95"/>
        <w:ind w:left="142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73"/>
        <w:gridCol w:w="5710"/>
        <w:gridCol w:w="2877"/>
      </w:tblGrid>
      <w:tr w:rsidR="003C248C" w14:paraId="3EAE558F" w14:textId="77777777" w:rsidTr="003C248C">
        <w:tc>
          <w:tcPr>
            <w:tcW w:w="1715" w:type="dxa"/>
          </w:tcPr>
          <w:p w14:paraId="2A1795E7" w14:textId="73E2C37B" w:rsidR="003C248C" w:rsidRPr="003C248C" w:rsidRDefault="003C248C" w:rsidP="00A47F15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Bezeichnung</w:t>
            </w:r>
          </w:p>
        </w:tc>
        <w:tc>
          <w:tcPr>
            <w:tcW w:w="5953" w:type="dxa"/>
          </w:tcPr>
          <w:p w14:paraId="65DE753D" w14:textId="6F8F8236" w:rsidR="003C248C" w:rsidRPr="003C248C" w:rsidRDefault="003C248C" w:rsidP="00A47F15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Merkmal</w:t>
            </w:r>
          </w:p>
        </w:tc>
        <w:tc>
          <w:tcPr>
            <w:tcW w:w="2911" w:type="dxa"/>
          </w:tcPr>
          <w:p w14:paraId="3E78E322" w14:textId="730D39FE" w:rsidR="003C248C" w:rsidRPr="003C248C" w:rsidRDefault="003C248C" w:rsidP="00A47F15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Kurzbezeichnung</w:t>
            </w:r>
          </w:p>
        </w:tc>
      </w:tr>
      <w:tr w:rsidR="003C248C" w14:paraId="253E1DF1" w14:textId="77777777" w:rsidTr="003C248C">
        <w:tc>
          <w:tcPr>
            <w:tcW w:w="1715" w:type="dxa"/>
          </w:tcPr>
          <w:p w14:paraId="4D59CAA1" w14:textId="650B331F" w:rsidR="003C248C" w:rsidRPr="003C248C" w:rsidRDefault="003C248C" w:rsidP="00A47F15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Sicherheitsschuhe</w:t>
            </w:r>
          </w:p>
        </w:tc>
        <w:tc>
          <w:tcPr>
            <w:tcW w:w="5953" w:type="dxa"/>
          </w:tcPr>
          <w:p w14:paraId="08BF610D" w14:textId="034A4C2F" w:rsidR="003C248C" w:rsidRPr="003C248C" w:rsidRDefault="003C248C" w:rsidP="003C248C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Schuhe mit Zehenkappen für hohe Belastungen, die einer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Druckkraft von 15 kN standhalten müssen (DIN EN ISO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20-345). Sicherheitsschuhe werden z. B. im Einzelhandel, in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der Montage oder im Lager getragen, wo Quetschungen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durch Hubwagen oder herabfallende Gegenstände möglich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sind.</w:t>
            </w:r>
          </w:p>
        </w:tc>
        <w:tc>
          <w:tcPr>
            <w:tcW w:w="2911" w:type="dxa"/>
          </w:tcPr>
          <w:p w14:paraId="7BCF101D" w14:textId="77777777" w:rsidR="003C248C" w:rsidRDefault="003C248C" w:rsidP="003C248C">
            <w:pPr>
              <w:pStyle w:val="StandardWeb"/>
              <w:spacing w:before="0" w:beforeAutospacing="0"/>
              <w:rPr>
                <w:rFonts w:ascii="Arial" w:eastAsiaTheme="minorHAnsi" w:hAnsi="Arial" w:cs="Arial"/>
              </w:rPr>
            </w:pP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SB / S1-S5</w:t>
            </w:r>
            <w:r>
              <w:rPr>
                <w:rFonts w:ascii="Arial" w:eastAsiaTheme="minorHAnsi" w:hAnsi="Arial" w:cs="Arial"/>
              </w:rPr>
              <w:t xml:space="preserve"> </w:t>
            </w:r>
          </w:p>
          <w:p w14:paraId="30FAEC0B" w14:textId="3E631FFD" w:rsidR="003C248C" w:rsidRPr="003C248C" w:rsidRDefault="003C248C" w:rsidP="003C248C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Beispiel: Die Kennzeichnung SB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sagt aus, dass die Sicherheitsschuhe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über eine Zehenschutzkappe verfügen,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aber keinen geschlossenen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Fersenbereich haben.</w:t>
            </w:r>
          </w:p>
        </w:tc>
      </w:tr>
      <w:tr w:rsidR="003C248C" w14:paraId="535FEBD8" w14:textId="77777777" w:rsidTr="003C248C">
        <w:tc>
          <w:tcPr>
            <w:tcW w:w="1715" w:type="dxa"/>
          </w:tcPr>
          <w:p w14:paraId="33469641" w14:textId="07F4CAE4" w:rsidR="003C248C" w:rsidRPr="003C248C" w:rsidRDefault="003C248C" w:rsidP="00A47F15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Schutzschuhe</w:t>
            </w:r>
          </w:p>
        </w:tc>
        <w:tc>
          <w:tcPr>
            <w:tcW w:w="5953" w:type="dxa"/>
          </w:tcPr>
          <w:p w14:paraId="35FF1A53" w14:textId="4FEA924A" w:rsidR="003C248C" w:rsidRPr="003C248C" w:rsidRDefault="003C248C" w:rsidP="003C248C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Schuhe mit Zehenkappen für mittlere Belastungen, die einer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Druckkraft von 10 kN standhalten müssen (DIN EN ISO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20-346). Schutzschuhe werden z. B. in Bereichen der Produktion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getragen, wo feinmotorische Tätigkeiten ausgeübt werden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und keine schweren Gegenstände zu tragen sind.</w:t>
            </w:r>
          </w:p>
        </w:tc>
        <w:tc>
          <w:tcPr>
            <w:tcW w:w="2911" w:type="dxa"/>
          </w:tcPr>
          <w:p w14:paraId="454BA3FF" w14:textId="77777777" w:rsidR="003C248C" w:rsidRPr="003C248C" w:rsidRDefault="003C248C" w:rsidP="003C248C">
            <w:pPr>
              <w:adjustRightInd w:val="0"/>
              <w:rPr>
                <w:rFonts w:ascii="Arial" w:eastAsiaTheme="minorHAnsi" w:hAnsi="Arial" w:cs="Arial"/>
              </w:rPr>
            </w:pPr>
            <w:r w:rsidRPr="003C248C">
              <w:rPr>
                <w:rFonts w:ascii="Arial" w:eastAsiaTheme="minorHAnsi" w:hAnsi="Arial" w:cs="Arial"/>
              </w:rPr>
              <w:t>PB / P1-P5</w:t>
            </w:r>
          </w:p>
          <w:p w14:paraId="16A1AC69" w14:textId="598AB39D" w:rsidR="003C248C" w:rsidRPr="003C248C" w:rsidRDefault="003C248C" w:rsidP="003C248C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Beispiel: Die Abkürzung P3 sagt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aus, dass die Schuhe einen abgeschlossenen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Fersenbereich und eine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Zehenschutzkappe haben. Zudem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 xml:space="preserve">sind sie durchtrittsicher sowie </w:t>
            </w:r>
            <w:proofErr w:type="spellStart"/>
            <w:r w:rsidRPr="003C248C">
              <w:rPr>
                <w:rFonts w:ascii="Arial" w:eastAsiaTheme="minorHAnsi" w:hAnsi="Arial" w:cs="Arial"/>
                <w:sz w:val="22"/>
                <w:szCs w:val="22"/>
              </w:rPr>
              <w:t>wasserdurchtrittsicher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und haben eine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antistatische und rutschhemmende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Sohle.</w:t>
            </w:r>
          </w:p>
        </w:tc>
      </w:tr>
      <w:tr w:rsidR="003C248C" w14:paraId="72339937" w14:textId="77777777" w:rsidTr="003C248C">
        <w:tc>
          <w:tcPr>
            <w:tcW w:w="1715" w:type="dxa"/>
          </w:tcPr>
          <w:p w14:paraId="08B32A9E" w14:textId="0D0B4BE2" w:rsidR="003C248C" w:rsidRPr="003C248C" w:rsidRDefault="003C248C" w:rsidP="00A47F15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Berufsschuhe</w:t>
            </w:r>
          </w:p>
        </w:tc>
        <w:tc>
          <w:tcPr>
            <w:tcW w:w="5953" w:type="dxa"/>
          </w:tcPr>
          <w:p w14:paraId="5C76A3EC" w14:textId="67DA8F7D" w:rsidR="003C248C" w:rsidRPr="003C248C" w:rsidRDefault="003C248C" w:rsidP="003C248C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Schuhe, die mit mindestens einem schützenden Bestandteil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ausgestattet sind, jedoch keine Zehenkappen haben müssen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(DIN EN ISO</w:t>
            </w:r>
            <w:bookmarkStart w:id="0" w:name="_GoBack"/>
            <w:bookmarkEnd w:id="0"/>
            <w:r w:rsidRPr="003C248C">
              <w:rPr>
                <w:rFonts w:ascii="Arial" w:eastAsiaTheme="minorHAnsi" w:hAnsi="Arial" w:cs="Arial"/>
                <w:sz w:val="22"/>
                <w:szCs w:val="22"/>
              </w:rPr>
              <w:t xml:space="preserve"> 20-347). Berufsschuhe tragen beispielsweise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Kollegen im Nahverkehr.</w:t>
            </w:r>
          </w:p>
        </w:tc>
        <w:tc>
          <w:tcPr>
            <w:tcW w:w="2911" w:type="dxa"/>
          </w:tcPr>
          <w:p w14:paraId="42E49007" w14:textId="77777777" w:rsidR="003C248C" w:rsidRPr="003C248C" w:rsidRDefault="003C248C" w:rsidP="003C248C">
            <w:pPr>
              <w:adjustRightInd w:val="0"/>
              <w:rPr>
                <w:rFonts w:ascii="Arial" w:eastAsiaTheme="minorHAnsi" w:hAnsi="Arial" w:cs="Arial"/>
              </w:rPr>
            </w:pPr>
            <w:r w:rsidRPr="003C248C">
              <w:rPr>
                <w:rFonts w:ascii="Arial" w:eastAsiaTheme="minorHAnsi" w:hAnsi="Arial" w:cs="Arial"/>
              </w:rPr>
              <w:t>OB / O1-O3</w:t>
            </w:r>
          </w:p>
          <w:p w14:paraId="4E7B7B3C" w14:textId="20292F19" w:rsidR="003C248C" w:rsidRPr="003C248C" w:rsidRDefault="003C248C" w:rsidP="003C248C">
            <w:pPr>
              <w:pStyle w:val="StandardWeb"/>
              <w:spacing w:before="0" w:beforeAutospacing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Beispiel: Die Abkürzung O1 sagt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aus, dass die Berufsschuhe einen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abgeschlossenen Fersenbereich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haben und über eine rutschhemmende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3C248C">
              <w:rPr>
                <w:rFonts w:ascii="Arial" w:eastAsiaTheme="minorHAnsi" w:hAnsi="Arial" w:cs="Arial"/>
                <w:sz w:val="22"/>
                <w:szCs w:val="22"/>
              </w:rPr>
              <w:t>Sohle verfügen.</w:t>
            </w:r>
          </w:p>
        </w:tc>
      </w:tr>
    </w:tbl>
    <w:p w14:paraId="6BDB992E" w14:textId="77777777" w:rsidR="001815DA" w:rsidRDefault="001815DA" w:rsidP="00015B52">
      <w:pPr>
        <w:pStyle w:val="UTWGrund"/>
        <w:ind w:left="142"/>
        <w:jc w:val="center"/>
        <w:rPr>
          <w:rFonts w:ascii="Calibri"/>
          <w:sz w:val="16"/>
        </w:rPr>
      </w:pPr>
    </w:p>
    <w:p w14:paraId="56BF23A6" w14:textId="77777777" w:rsidR="00821B51" w:rsidRPr="009F2539" w:rsidRDefault="00821B51" w:rsidP="00015B52">
      <w:pPr>
        <w:spacing w:before="120" w:line="202" w:lineRule="auto"/>
        <w:ind w:left="102" w:right="102"/>
        <w:jc w:val="center"/>
        <w:rPr>
          <w:rFonts w:ascii="Calibri"/>
          <w:sz w:val="16"/>
        </w:rPr>
      </w:pPr>
    </w:p>
    <w:sectPr w:rsidR="00821B51" w:rsidRPr="009F2539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60316" w14:textId="77777777" w:rsidR="003B5DDB" w:rsidRDefault="003B5DDB" w:rsidP="0024604F">
      <w:r>
        <w:separator/>
      </w:r>
    </w:p>
  </w:endnote>
  <w:endnote w:type="continuationSeparator" w:id="0">
    <w:p w14:paraId="75C6F7DD" w14:textId="77777777" w:rsidR="003B5DDB" w:rsidRDefault="003B5DDB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 Dingbats">
    <w:altName w:val="Wingdings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7B6D8170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 xml:space="preserve">© 2023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>, Arbeitssicherheit &amp; Gesundheitsschutz aktuell</w:t>
    </w:r>
    <w:r w:rsidR="00DE64A5">
      <w:rPr>
        <w:rFonts w:asciiTheme="majorHAnsi" w:hAnsiTheme="majorHAnsi" w:cstheme="majorHAnsi"/>
        <w:sz w:val="18"/>
        <w:lang w:bidi="de-DE"/>
      </w:rPr>
      <w:t xml:space="preserve">, Brigitte </w:t>
    </w:r>
    <w:proofErr w:type="spellStart"/>
    <w:r w:rsidR="00DE64A5">
      <w:rPr>
        <w:rFonts w:asciiTheme="majorHAnsi" w:hAnsiTheme="majorHAnsi" w:cstheme="majorHAnsi"/>
        <w:sz w:val="18"/>
        <w:lang w:bidi="de-DE"/>
      </w:rPr>
      <w:t>Ganzmann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 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63461" w14:textId="77777777" w:rsidR="003B5DDB" w:rsidRDefault="003B5DDB" w:rsidP="0024604F">
      <w:r>
        <w:separator/>
      </w:r>
    </w:p>
  </w:footnote>
  <w:footnote w:type="continuationSeparator" w:id="0">
    <w:p w14:paraId="11B744EC" w14:textId="77777777" w:rsidR="003B5DDB" w:rsidRDefault="003B5DDB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1217BB"/>
    <w:rsid w:val="001321AB"/>
    <w:rsid w:val="001815DA"/>
    <w:rsid w:val="001D31B5"/>
    <w:rsid w:val="001E6365"/>
    <w:rsid w:val="0024604F"/>
    <w:rsid w:val="00357E28"/>
    <w:rsid w:val="003860A5"/>
    <w:rsid w:val="003B5DDB"/>
    <w:rsid w:val="003C248C"/>
    <w:rsid w:val="003C4BF3"/>
    <w:rsid w:val="003F737C"/>
    <w:rsid w:val="00433C88"/>
    <w:rsid w:val="004B27EB"/>
    <w:rsid w:val="0076766C"/>
    <w:rsid w:val="007B7114"/>
    <w:rsid w:val="007E1048"/>
    <w:rsid w:val="00821B51"/>
    <w:rsid w:val="00844F44"/>
    <w:rsid w:val="008A13F6"/>
    <w:rsid w:val="008E4191"/>
    <w:rsid w:val="009E66C3"/>
    <w:rsid w:val="009F2539"/>
    <w:rsid w:val="00B94A7D"/>
    <w:rsid w:val="00BC66CB"/>
    <w:rsid w:val="00BD233E"/>
    <w:rsid w:val="00C377EB"/>
    <w:rsid w:val="00C53075"/>
    <w:rsid w:val="00CC28DD"/>
    <w:rsid w:val="00CF3623"/>
    <w:rsid w:val="00D05E13"/>
    <w:rsid w:val="00D200D8"/>
    <w:rsid w:val="00D223E3"/>
    <w:rsid w:val="00D97FCA"/>
    <w:rsid w:val="00DA56E6"/>
    <w:rsid w:val="00DC1EA0"/>
    <w:rsid w:val="00DE3F53"/>
    <w:rsid w:val="00DE64A5"/>
    <w:rsid w:val="00DF5C61"/>
    <w:rsid w:val="00E24C03"/>
    <w:rsid w:val="00E32339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1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styleId="StandardWeb">
    <w:name w:val="Normal (Web)"/>
    <w:basedOn w:val="Standard"/>
    <w:link w:val="StandardWebZchn"/>
    <w:uiPriority w:val="99"/>
    <w:unhideWhenUsed/>
    <w:rsid w:val="00DE64A5"/>
    <w:pPr>
      <w:widowControl/>
      <w:autoSpaceDE/>
      <w:autoSpaceDN/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aliases w:val="TabellenrasterBlau,DPB_Tabelle"/>
    <w:basedOn w:val="NormaleTabelle"/>
    <w:uiPriority w:val="59"/>
    <w:rsid w:val="00DE64A5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WebZchn">
    <w:name w:val="Standard (Web) Zchn"/>
    <w:basedOn w:val="Absatz-Standardschriftart"/>
    <w:link w:val="StandardWeb"/>
    <w:uiPriority w:val="99"/>
    <w:rsid w:val="00DE64A5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18192E-1377-4C47-9070-42A324A4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3</cp:revision>
  <dcterms:created xsi:type="dcterms:W3CDTF">2023-02-08T11:00:00Z</dcterms:created>
  <dcterms:modified xsi:type="dcterms:W3CDTF">2023-02-08T11:04:00Z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