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AC7A" w14:textId="77777777" w:rsidR="00881E3B" w:rsidRPr="00DE7850" w:rsidRDefault="00CC601F" w:rsidP="00394B56">
      <w:pPr>
        <w:pStyle w:val="Titel"/>
      </w:pPr>
      <w:r w:rsidRPr="00DE7850">
        <w:t>Berufseinstieg</w:t>
      </w:r>
      <w:r w:rsidRPr="00DE7850">
        <w:t xml:space="preserve"> </w:t>
      </w:r>
      <w:r w:rsidRPr="00DE7850">
        <w:t>Arbeitsschutz</w:t>
      </w:r>
      <w:r w:rsidRPr="00DE7850">
        <w:t xml:space="preserve"> </w:t>
      </w:r>
      <w:r w:rsidRPr="00DE7850">
        <w:t>Fragebogen</w:t>
      </w:r>
    </w:p>
    <w:p w14:paraId="6B29CD1D" w14:textId="4D26D3F4" w:rsidR="00530A6E" w:rsidRPr="00DE7850" w:rsidRDefault="00881E3B" w:rsidP="00394B56">
      <w:pPr>
        <w:pStyle w:val="berschrift2"/>
      </w:pPr>
      <w:r w:rsidRPr="00DE7850">
        <w:t>FRAGEN:</w:t>
      </w:r>
      <w:r w:rsidR="00530A6E" w:rsidRPr="00DE7850">
        <w:tab/>
      </w:r>
    </w:p>
    <w:p w14:paraId="07362583" w14:textId="77777777" w:rsidR="00D96F6A" w:rsidRPr="00895EB6" w:rsidRDefault="00D96F6A" w:rsidP="00D96F6A">
      <w:pPr>
        <w:pStyle w:val="GSAGrundGrundtexte"/>
        <w:rPr>
          <w:rStyle w:val="bold"/>
          <w:rFonts w:asciiTheme="minorBidi" w:hAnsiTheme="minorBidi" w:cstheme="minorBidi"/>
        </w:rPr>
      </w:pPr>
      <w:r w:rsidRPr="00895EB6">
        <w:rPr>
          <w:rFonts w:asciiTheme="minorBidi" w:hAnsiTheme="minorBidi" w:cstheme="minorBidi"/>
          <w:b/>
          <w:bCs/>
          <w:u w:val="thick" w:color="FCDA32"/>
        </w:rPr>
        <w:t>Frage 1:</w:t>
      </w:r>
      <w:r w:rsidRPr="00895EB6">
        <w:rPr>
          <w:rStyle w:val="bold"/>
          <w:rFonts w:asciiTheme="minorBidi" w:hAnsiTheme="minorBidi" w:cstheme="minorBidi"/>
        </w:rPr>
        <w:t xml:space="preserve"> Ordnen Sie nachfolgende Vorschriften den entsprechenden beiden Spalten richtig zu: </w:t>
      </w:r>
    </w:p>
    <w:p w14:paraId="4349D820"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a)</w:t>
      </w:r>
      <w:r w:rsidRPr="00895EB6">
        <w:rPr>
          <w:rFonts w:asciiTheme="minorBidi" w:hAnsiTheme="minorBidi" w:cstheme="minorBidi"/>
        </w:rPr>
        <w:tab/>
        <w:t xml:space="preserve">Arbeitssicherheitsgesetz (ASiG), </w:t>
      </w:r>
    </w:p>
    <w:p w14:paraId="02F50CAF"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b)</w:t>
      </w:r>
      <w:r w:rsidRPr="00895EB6">
        <w:rPr>
          <w:rFonts w:asciiTheme="minorBidi" w:hAnsiTheme="minorBidi" w:cstheme="minorBidi"/>
        </w:rPr>
        <w:tab/>
        <w:t>DGUV-Regel 100-001 (DGUV-Vorschrift 1),</w:t>
      </w:r>
    </w:p>
    <w:p w14:paraId="0DF44CE0"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c)</w:t>
      </w:r>
      <w:r w:rsidRPr="00895EB6">
        <w:rPr>
          <w:rFonts w:asciiTheme="minorBidi" w:hAnsiTheme="minorBidi" w:cstheme="minorBidi"/>
        </w:rPr>
        <w:tab/>
        <w:t>DGUV-Information 203-085 (Arbeiten unter der Sonne),</w:t>
      </w:r>
    </w:p>
    <w:p w14:paraId="7035E2CC"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d)</w:t>
      </w:r>
      <w:r w:rsidRPr="00895EB6">
        <w:rPr>
          <w:rFonts w:asciiTheme="minorBidi" w:hAnsiTheme="minorBidi" w:cstheme="minorBidi"/>
        </w:rPr>
        <w:tab/>
        <w:t>SARS-CoV-2-Arbeitsschutzverordnung (Corona-</w:t>
      </w:r>
      <w:proofErr w:type="spellStart"/>
      <w:r w:rsidRPr="00895EB6">
        <w:rPr>
          <w:rFonts w:asciiTheme="minorBidi" w:hAnsiTheme="minorBidi" w:cstheme="minorBidi"/>
        </w:rPr>
        <w:t>ArbSchV</w:t>
      </w:r>
      <w:proofErr w:type="spellEnd"/>
      <w:r w:rsidRPr="00895EB6">
        <w:rPr>
          <w:rFonts w:asciiTheme="minorBidi" w:hAnsiTheme="minorBidi" w:cstheme="minorBidi"/>
        </w:rPr>
        <w:t>),</w:t>
      </w:r>
    </w:p>
    <w:p w14:paraId="5E4AB082"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e)</w:t>
      </w:r>
      <w:r w:rsidRPr="00895EB6">
        <w:rPr>
          <w:rFonts w:asciiTheme="minorBidi" w:hAnsiTheme="minorBidi" w:cstheme="minorBidi"/>
        </w:rPr>
        <w:tab/>
        <w:t>BGHM-Handlungshilfe für lüftungstechnische Maßnahmen,</w:t>
      </w:r>
    </w:p>
    <w:p w14:paraId="72624390"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f)</w:t>
      </w:r>
      <w:r w:rsidRPr="00895EB6">
        <w:rPr>
          <w:rFonts w:asciiTheme="minorBidi" w:hAnsiTheme="minorBidi" w:cstheme="minorBidi"/>
        </w:rPr>
        <w:tab/>
        <w:t xml:space="preserve">TRGS 519 (Technische Regeln für Gefahrstoffe, Asbest), </w:t>
      </w:r>
    </w:p>
    <w:p w14:paraId="3EC6F16F" w14:textId="77777777" w:rsidR="00D96F6A" w:rsidRPr="00895EB6" w:rsidRDefault="00D96F6A" w:rsidP="00D96F6A">
      <w:pPr>
        <w:pStyle w:val="GSAGrundGrundtexte"/>
        <w:tabs>
          <w:tab w:val="clear" w:pos="280"/>
          <w:tab w:val="left" w:pos="227"/>
        </w:tabs>
        <w:rPr>
          <w:rFonts w:asciiTheme="minorBidi" w:hAnsiTheme="minorBidi" w:cstheme="minorBidi"/>
        </w:rPr>
      </w:pPr>
      <w:r w:rsidRPr="00895EB6">
        <w:rPr>
          <w:rFonts w:asciiTheme="minorBidi" w:hAnsiTheme="minorBidi" w:cstheme="minorBidi"/>
        </w:rPr>
        <w:t>g)</w:t>
      </w:r>
      <w:r w:rsidRPr="00895EB6">
        <w:rPr>
          <w:rFonts w:asciiTheme="minorBidi" w:hAnsiTheme="minorBidi" w:cstheme="minorBidi"/>
        </w:rPr>
        <w:tab/>
        <w:t>Lastenhandhabungsverordnung (</w:t>
      </w:r>
      <w:proofErr w:type="spellStart"/>
      <w:r w:rsidRPr="00895EB6">
        <w:rPr>
          <w:rFonts w:asciiTheme="minorBidi" w:hAnsiTheme="minorBidi" w:cstheme="minorBidi"/>
        </w:rPr>
        <w:t>LasthandhabV</w:t>
      </w:r>
      <w:proofErr w:type="spellEnd"/>
      <w:r w:rsidRPr="00895EB6">
        <w:rPr>
          <w:rFonts w:asciiTheme="minorBidi" w:hAnsiTheme="minorBidi" w:cstheme="minorBidi"/>
        </w:rPr>
        <w:t>).</w:t>
      </w:r>
    </w:p>
    <w:p w14:paraId="56094484" w14:textId="77777777" w:rsidR="00D96F6A" w:rsidRPr="00895EB6" w:rsidRDefault="00D96F6A" w:rsidP="00D96F6A">
      <w:pPr>
        <w:pStyle w:val="GSAGrundGrundtexte"/>
        <w:tabs>
          <w:tab w:val="clear" w:pos="280"/>
          <w:tab w:val="left" w:pos="227"/>
        </w:tabs>
        <w:rPr>
          <w:rFonts w:asciiTheme="minorBidi" w:hAnsiTheme="minorBidi" w:cstheme="minorBidi"/>
        </w:rPr>
      </w:pPr>
    </w:p>
    <w:tbl>
      <w:tblPr>
        <w:tblStyle w:val="Tabellenraster"/>
        <w:tblW w:w="0" w:type="auto"/>
        <w:tblLayout w:type="fixed"/>
        <w:tblLook w:val="0000" w:firstRow="0" w:lastRow="0" w:firstColumn="0" w:lastColumn="0" w:noHBand="0" w:noVBand="0"/>
      </w:tblPr>
      <w:tblGrid>
        <w:gridCol w:w="3972"/>
        <w:gridCol w:w="3969"/>
      </w:tblGrid>
      <w:tr w:rsidR="00394B56" w:rsidRPr="00895EB6" w14:paraId="4A67B532" w14:textId="77777777" w:rsidTr="0040107A">
        <w:trPr>
          <w:trHeight w:val="170"/>
        </w:trPr>
        <w:tc>
          <w:tcPr>
            <w:tcW w:w="3972" w:type="dxa"/>
          </w:tcPr>
          <w:p w14:paraId="71290E68" w14:textId="77777777" w:rsidR="00D96F6A" w:rsidRPr="00895EB6" w:rsidRDefault="00D96F6A">
            <w:pPr>
              <w:pStyle w:val="GSATabellenGrundTabellen"/>
              <w:rPr>
                <w:rFonts w:asciiTheme="minorBidi" w:hAnsiTheme="minorBidi" w:cstheme="minorBidi"/>
              </w:rPr>
            </w:pPr>
            <w:r w:rsidRPr="00895EB6">
              <w:rPr>
                <w:rFonts w:asciiTheme="minorBidi" w:hAnsiTheme="minorBidi" w:cstheme="minorBidi"/>
              </w:rPr>
              <w:t>Staatliche Rechtsvorschriften; Regeln des Bundes und der Länder</w:t>
            </w:r>
          </w:p>
        </w:tc>
        <w:tc>
          <w:tcPr>
            <w:tcW w:w="3969" w:type="dxa"/>
          </w:tcPr>
          <w:p w14:paraId="4F1A98E0" w14:textId="77777777" w:rsidR="00D96F6A" w:rsidRPr="00895EB6" w:rsidRDefault="00D96F6A">
            <w:pPr>
              <w:pStyle w:val="GSATabellenGrundTabellen"/>
              <w:rPr>
                <w:rFonts w:asciiTheme="minorBidi" w:hAnsiTheme="minorBidi" w:cstheme="minorBidi"/>
              </w:rPr>
            </w:pPr>
            <w:r w:rsidRPr="00895EB6">
              <w:rPr>
                <w:rFonts w:asciiTheme="minorBidi" w:hAnsiTheme="minorBidi" w:cstheme="minorBidi"/>
              </w:rPr>
              <w:t>Unfallverhütungsvorschriften der Unfallversicherungsträger</w:t>
            </w:r>
          </w:p>
        </w:tc>
      </w:tr>
      <w:tr w:rsidR="00394B56" w:rsidRPr="00895EB6" w14:paraId="73969456" w14:textId="77777777" w:rsidTr="0040107A">
        <w:trPr>
          <w:trHeight w:val="170"/>
        </w:trPr>
        <w:tc>
          <w:tcPr>
            <w:tcW w:w="3972" w:type="dxa"/>
          </w:tcPr>
          <w:p w14:paraId="079F279E" w14:textId="77777777" w:rsidR="00D96F6A" w:rsidRPr="00895EB6" w:rsidRDefault="00D96F6A">
            <w:pPr>
              <w:pStyle w:val="KeinAbsatzformat"/>
              <w:spacing w:line="240" w:lineRule="auto"/>
              <w:textAlignment w:val="auto"/>
              <w:rPr>
                <w:rFonts w:asciiTheme="minorBidi" w:hAnsiTheme="minorBidi" w:cstheme="minorBidi"/>
                <w:color w:val="auto"/>
              </w:rPr>
            </w:pPr>
          </w:p>
        </w:tc>
        <w:tc>
          <w:tcPr>
            <w:tcW w:w="3969" w:type="dxa"/>
          </w:tcPr>
          <w:p w14:paraId="7FBF93D0" w14:textId="77777777" w:rsidR="00D96F6A" w:rsidRPr="00895EB6" w:rsidRDefault="00D96F6A">
            <w:pPr>
              <w:pStyle w:val="KeinAbsatzformat"/>
              <w:spacing w:line="240" w:lineRule="auto"/>
              <w:textAlignment w:val="auto"/>
              <w:rPr>
                <w:rFonts w:asciiTheme="minorBidi" w:hAnsiTheme="minorBidi" w:cstheme="minorBidi"/>
                <w:color w:val="auto"/>
              </w:rPr>
            </w:pPr>
          </w:p>
        </w:tc>
      </w:tr>
      <w:tr w:rsidR="00394B56" w:rsidRPr="00895EB6" w14:paraId="2798ADA2" w14:textId="77777777" w:rsidTr="0040107A">
        <w:trPr>
          <w:trHeight w:val="170"/>
        </w:trPr>
        <w:tc>
          <w:tcPr>
            <w:tcW w:w="3972" w:type="dxa"/>
          </w:tcPr>
          <w:p w14:paraId="72C59828" w14:textId="77777777" w:rsidR="00D96F6A" w:rsidRPr="00895EB6" w:rsidRDefault="00D96F6A">
            <w:pPr>
              <w:pStyle w:val="KeinAbsatzformat"/>
              <w:spacing w:line="240" w:lineRule="auto"/>
              <w:textAlignment w:val="auto"/>
              <w:rPr>
                <w:rFonts w:asciiTheme="minorBidi" w:hAnsiTheme="minorBidi" w:cstheme="minorBidi"/>
                <w:color w:val="auto"/>
              </w:rPr>
            </w:pPr>
          </w:p>
        </w:tc>
        <w:tc>
          <w:tcPr>
            <w:tcW w:w="3969" w:type="dxa"/>
          </w:tcPr>
          <w:p w14:paraId="216B2C8C" w14:textId="77777777" w:rsidR="00D96F6A" w:rsidRPr="00895EB6" w:rsidRDefault="00D96F6A">
            <w:pPr>
              <w:pStyle w:val="KeinAbsatzformat"/>
              <w:spacing w:line="240" w:lineRule="auto"/>
              <w:textAlignment w:val="auto"/>
              <w:rPr>
                <w:rFonts w:asciiTheme="minorBidi" w:hAnsiTheme="minorBidi" w:cstheme="minorBidi"/>
                <w:color w:val="auto"/>
              </w:rPr>
            </w:pPr>
          </w:p>
        </w:tc>
      </w:tr>
    </w:tbl>
    <w:p w14:paraId="76704424" w14:textId="77777777" w:rsidR="0015671F" w:rsidRDefault="0015671F" w:rsidP="00295DE5">
      <w:pPr>
        <w:pBdr>
          <w:bottom w:val="single" w:sz="4" w:space="1" w:color="auto"/>
        </w:pBdr>
        <w:rPr>
          <w:u w:color="FCDA32"/>
        </w:rPr>
      </w:pPr>
    </w:p>
    <w:p w14:paraId="201228A5" w14:textId="77777777" w:rsidR="00295DE5" w:rsidRPr="00895EB6" w:rsidRDefault="00295DE5" w:rsidP="00295DE5">
      <w:pPr>
        <w:pBdr>
          <w:bottom w:val="single" w:sz="4" w:space="1" w:color="auto"/>
        </w:pBdr>
        <w:rPr>
          <w:u w:color="FCDA32"/>
        </w:rPr>
      </w:pPr>
    </w:p>
    <w:p w14:paraId="5B4C5FC0" w14:textId="117952F5" w:rsidR="0040107A" w:rsidRPr="00DE7850" w:rsidRDefault="0040107A" w:rsidP="00394B56">
      <w:pPr>
        <w:pStyle w:val="Grundb"/>
      </w:pPr>
      <w:r w:rsidRPr="00DE7850">
        <w:t>Frage 2: Was verbirgt sich hinter den folgenden Begriffen? Bitte erläutern Sie kurz und knapp!</w:t>
      </w:r>
    </w:p>
    <w:p w14:paraId="3F3B6EE0" w14:textId="77777777" w:rsidR="0040107A" w:rsidRPr="0040107A" w:rsidRDefault="0040107A" w:rsidP="00394B56"/>
    <w:tbl>
      <w:tblPr>
        <w:tblStyle w:val="Tabellenraster"/>
        <w:tblW w:w="0" w:type="auto"/>
        <w:tblLayout w:type="fixed"/>
        <w:tblLook w:val="0000" w:firstRow="0" w:lastRow="0" w:firstColumn="0" w:lastColumn="0" w:noHBand="0" w:noVBand="0"/>
      </w:tblPr>
      <w:tblGrid>
        <w:gridCol w:w="2405"/>
        <w:gridCol w:w="5528"/>
      </w:tblGrid>
      <w:tr w:rsidR="0040107A" w:rsidRPr="0040107A" w14:paraId="39F1521D" w14:textId="77777777" w:rsidTr="0040107A">
        <w:trPr>
          <w:trHeight w:val="170"/>
        </w:trPr>
        <w:tc>
          <w:tcPr>
            <w:tcW w:w="2405" w:type="dxa"/>
          </w:tcPr>
          <w:p w14:paraId="1C0235FF" w14:textId="77777777" w:rsidR="0040107A" w:rsidRPr="0040107A" w:rsidRDefault="0040107A" w:rsidP="00394B56">
            <w:r w:rsidRPr="0040107A">
              <w:t>a) Arbeitsschutz</w:t>
            </w:r>
          </w:p>
        </w:tc>
        <w:tc>
          <w:tcPr>
            <w:tcW w:w="5528" w:type="dxa"/>
          </w:tcPr>
          <w:p w14:paraId="1BDE4B09" w14:textId="77777777" w:rsidR="0040107A" w:rsidRPr="0040107A" w:rsidRDefault="0040107A" w:rsidP="00394B56"/>
        </w:tc>
      </w:tr>
      <w:tr w:rsidR="0040107A" w:rsidRPr="0040107A" w14:paraId="75D48F90" w14:textId="77777777" w:rsidTr="0040107A">
        <w:trPr>
          <w:trHeight w:val="170"/>
        </w:trPr>
        <w:tc>
          <w:tcPr>
            <w:tcW w:w="2405" w:type="dxa"/>
          </w:tcPr>
          <w:p w14:paraId="79E80510" w14:textId="77777777" w:rsidR="0040107A" w:rsidRPr="0040107A" w:rsidRDefault="0040107A" w:rsidP="00394B56">
            <w:r w:rsidRPr="0040107A">
              <w:t>b) Arbeitssicherheit</w:t>
            </w:r>
          </w:p>
        </w:tc>
        <w:tc>
          <w:tcPr>
            <w:tcW w:w="5528" w:type="dxa"/>
          </w:tcPr>
          <w:p w14:paraId="5517318B" w14:textId="77777777" w:rsidR="0040107A" w:rsidRPr="0040107A" w:rsidRDefault="0040107A" w:rsidP="00394B56"/>
        </w:tc>
      </w:tr>
      <w:tr w:rsidR="0040107A" w:rsidRPr="0040107A" w14:paraId="4E0D6B1A" w14:textId="77777777" w:rsidTr="0040107A">
        <w:trPr>
          <w:trHeight w:val="170"/>
        </w:trPr>
        <w:tc>
          <w:tcPr>
            <w:tcW w:w="2405" w:type="dxa"/>
          </w:tcPr>
          <w:p w14:paraId="769480FE" w14:textId="77777777" w:rsidR="0040107A" w:rsidRPr="0040107A" w:rsidRDefault="0040107A" w:rsidP="00394B56">
            <w:r w:rsidRPr="0040107A">
              <w:t>c) Gesundheitsschutz</w:t>
            </w:r>
          </w:p>
        </w:tc>
        <w:tc>
          <w:tcPr>
            <w:tcW w:w="5528" w:type="dxa"/>
          </w:tcPr>
          <w:p w14:paraId="3A258FE1" w14:textId="77777777" w:rsidR="0040107A" w:rsidRPr="0040107A" w:rsidRDefault="0040107A" w:rsidP="00394B56"/>
        </w:tc>
      </w:tr>
      <w:tr w:rsidR="0040107A" w:rsidRPr="0040107A" w14:paraId="40A5EDA0" w14:textId="77777777" w:rsidTr="0040107A">
        <w:trPr>
          <w:trHeight w:val="170"/>
        </w:trPr>
        <w:tc>
          <w:tcPr>
            <w:tcW w:w="2405" w:type="dxa"/>
          </w:tcPr>
          <w:p w14:paraId="73D29F68" w14:textId="77777777" w:rsidR="0040107A" w:rsidRPr="0040107A" w:rsidRDefault="0040107A" w:rsidP="00394B56">
            <w:r w:rsidRPr="0040107A">
              <w:t>d) Unfallverhütung</w:t>
            </w:r>
          </w:p>
        </w:tc>
        <w:tc>
          <w:tcPr>
            <w:tcW w:w="5528" w:type="dxa"/>
          </w:tcPr>
          <w:p w14:paraId="723A4640" w14:textId="77777777" w:rsidR="0040107A" w:rsidRPr="0040107A" w:rsidRDefault="0040107A" w:rsidP="00394B56"/>
        </w:tc>
      </w:tr>
    </w:tbl>
    <w:p w14:paraId="3899EE04" w14:textId="77777777" w:rsidR="0040107A" w:rsidRDefault="0040107A" w:rsidP="00295DE5">
      <w:pPr>
        <w:pBdr>
          <w:bottom w:val="single" w:sz="4" w:space="1" w:color="auto"/>
        </w:pBdr>
      </w:pPr>
    </w:p>
    <w:p w14:paraId="768CBA6F" w14:textId="77777777" w:rsidR="00295DE5" w:rsidRPr="0040107A" w:rsidRDefault="00295DE5" w:rsidP="00295DE5">
      <w:pPr>
        <w:pBdr>
          <w:bottom w:val="single" w:sz="4" w:space="1" w:color="auto"/>
        </w:pBdr>
      </w:pPr>
    </w:p>
    <w:p w14:paraId="10B2A125" w14:textId="77777777" w:rsidR="00C11E2D" w:rsidRPr="00C11E2D" w:rsidRDefault="00C11E2D" w:rsidP="00394B56">
      <w:pPr>
        <w:pStyle w:val="Grundb"/>
      </w:pPr>
      <w:r w:rsidRPr="00C11E2D">
        <w:t>Frage 3: Welchem Zweck dient das Verbandbuch? Erläutern Sie kurz!</w:t>
      </w:r>
    </w:p>
    <w:p w14:paraId="25493F36" w14:textId="77777777" w:rsidR="006C27EC" w:rsidRDefault="006C27EC" w:rsidP="00295DE5">
      <w:pPr>
        <w:pBdr>
          <w:bottom w:val="single" w:sz="4" w:space="1" w:color="auto"/>
        </w:pBdr>
      </w:pPr>
    </w:p>
    <w:p w14:paraId="17CFD2AD" w14:textId="77777777" w:rsidR="00295DE5" w:rsidRPr="00895EB6" w:rsidRDefault="00295DE5" w:rsidP="00295DE5">
      <w:pPr>
        <w:pBdr>
          <w:bottom w:val="single" w:sz="4" w:space="1" w:color="auto"/>
        </w:pBdr>
      </w:pPr>
    </w:p>
    <w:p w14:paraId="651EB020" w14:textId="77777777" w:rsidR="00C11E2D" w:rsidRPr="00895EB6" w:rsidRDefault="00C11E2D" w:rsidP="00394B56">
      <w:pPr>
        <w:pStyle w:val="Grundb"/>
      </w:pPr>
      <w:r w:rsidRPr="00C11E2D">
        <w:t>Frage 4: Funktionsträger im Arbeitsschutz. Nennen Sie 4 betriebliche Personen/Funktionsträger und skizzieren Sie kurz deren (Haupt-)Aufgaben!</w:t>
      </w:r>
    </w:p>
    <w:p w14:paraId="421ED545" w14:textId="77777777" w:rsidR="00C11E2D" w:rsidRPr="00C11E2D" w:rsidRDefault="00C11E2D" w:rsidP="00394B56"/>
    <w:tbl>
      <w:tblPr>
        <w:tblStyle w:val="Tabellenraster"/>
        <w:tblW w:w="0" w:type="auto"/>
        <w:tblLayout w:type="fixed"/>
        <w:tblLook w:val="0000" w:firstRow="0" w:lastRow="0" w:firstColumn="0" w:lastColumn="0" w:noHBand="0" w:noVBand="0"/>
      </w:tblPr>
      <w:tblGrid>
        <w:gridCol w:w="3256"/>
        <w:gridCol w:w="4677"/>
      </w:tblGrid>
      <w:tr w:rsidR="00C11E2D" w:rsidRPr="00C11E2D" w14:paraId="5B588111" w14:textId="77777777" w:rsidTr="00C11E2D">
        <w:trPr>
          <w:trHeight w:val="170"/>
        </w:trPr>
        <w:tc>
          <w:tcPr>
            <w:tcW w:w="3256" w:type="dxa"/>
          </w:tcPr>
          <w:p w14:paraId="6557AC3E" w14:textId="42498A4F" w:rsidR="00C11E2D" w:rsidRPr="00C11E2D" w:rsidRDefault="00C11E2D" w:rsidP="00394B56">
            <w:r w:rsidRPr="00C11E2D">
              <w:t>Betriebliche Person</w:t>
            </w:r>
            <w:r w:rsidRPr="00895EB6">
              <w:t xml:space="preserve"> </w:t>
            </w:r>
            <w:r w:rsidRPr="00C11E2D">
              <w:t>(Funktionsträger)</w:t>
            </w:r>
          </w:p>
        </w:tc>
        <w:tc>
          <w:tcPr>
            <w:tcW w:w="4677" w:type="dxa"/>
          </w:tcPr>
          <w:p w14:paraId="6F77A096" w14:textId="77777777" w:rsidR="00C11E2D" w:rsidRPr="00C11E2D" w:rsidRDefault="00C11E2D" w:rsidP="00394B56">
            <w:r w:rsidRPr="00C11E2D">
              <w:t>Aufgaben</w:t>
            </w:r>
          </w:p>
        </w:tc>
      </w:tr>
      <w:tr w:rsidR="00C11E2D" w:rsidRPr="00C11E2D" w14:paraId="36CC959F" w14:textId="77777777" w:rsidTr="00C11E2D">
        <w:trPr>
          <w:trHeight w:val="170"/>
        </w:trPr>
        <w:tc>
          <w:tcPr>
            <w:tcW w:w="3256" w:type="dxa"/>
          </w:tcPr>
          <w:p w14:paraId="6D5C5CA3" w14:textId="77777777" w:rsidR="00C11E2D" w:rsidRPr="00C11E2D" w:rsidRDefault="00C11E2D" w:rsidP="00394B56"/>
        </w:tc>
        <w:tc>
          <w:tcPr>
            <w:tcW w:w="4677" w:type="dxa"/>
          </w:tcPr>
          <w:p w14:paraId="0B5AD5E6" w14:textId="77777777" w:rsidR="00C11E2D" w:rsidRPr="00C11E2D" w:rsidRDefault="00C11E2D" w:rsidP="00394B56"/>
        </w:tc>
      </w:tr>
      <w:tr w:rsidR="00C11E2D" w:rsidRPr="00C11E2D" w14:paraId="265251B6" w14:textId="77777777" w:rsidTr="00C11E2D">
        <w:trPr>
          <w:trHeight w:val="170"/>
        </w:trPr>
        <w:tc>
          <w:tcPr>
            <w:tcW w:w="3256" w:type="dxa"/>
          </w:tcPr>
          <w:p w14:paraId="6194D006" w14:textId="77777777" w:rsidR="00C11E2D" w:rsidRPr="00C11E2D" w:rsidRDefault="00C11E2D" w:rsidP="00394B56"/>
        </w:tc>
        <w:tc>
          <w:tcPr>
            <w:tcW w:w="4677" w:type="dxa"/>
          </w:tcPr>
          <w:p w14:paraId="24FD5929" w14:textId="77777777" w:rsidR="00C11E2D" w:rsidRPr="00C11E2D" w:rsidRDefault="00C11E2D" w:rsidP="00394B56"/>
        </w:tc>
      </w:tr>
      <w:tr w:rsidR="00C11E2D" w:rsidRPr="00C11E2D" w14:paraId="621B48CC" w14:textId="77777777" w:rsidTr="00C11E2D">
        <w:trPr>
          <w:trHeight w:val="170"/>
        </w:trPr>
        <w:tc>
          <w:tcPr>
            <w:tcW w:w="3256" w:type="dxa"/>
          </w:tcPr>
          <w:p w14:paraId="3F158876" w14:textId="77777777" w:rsidR="00C11E2D" w:rsidRPr="00C11E2D" w:rsidRDefault="00C11E2D" w:rsidP="00394B56"/>
        </w:tc>
        <w:tc>
          <w:tcPr>
            <w:tcW w:w="4677" w:type="dxa"/>
          </w:tcPr>
          <w:p w14:paraId="3820EC70" w14:textId="77777777" w:rsidR="00C11E2D" w:rsidRPr="00C11E2D" w:rsidRDefault="00C11E2D" w:rsidP="00394B56"/>
        </w:tc>
      </w:tr>
      <w:tr w:rsidR="00C11E2D" w:rsidRPr="00C11E2D" w14:paraId="2361B170" w14:textId="77777777" w:rsidTr="00C11E2D">
        <w:trPr>
          <w:trHeight w:val="170"/>
        </w:trPr>
        <w:tc>
          <w:tcPr>
            <w:tcW w:w="3256" w:type="dxa"/>
          </w:tcPr>
          <w:p w14:paraId="4BC49838" w14:textId="77777777" w:rsidR="00C11E2D" w:rsidRPr="00C11E2D" w:rsidRDefault="00C11E2D" w:rsidP="00394B56"/>
        </w:tc>
        <w:tc>
          <w:tcPr>
            <w:tcW w:w="4677" w:type="dxa"/>
          </w:tcPr>
          <w:p w14:paraId="50107B94" w14:textId="77777777" w:rsidR="00C11E2D" w:rsidRPr="00C11E2D" w:rsidRDefault="00C11E2D" w:rsidP="00394B56"/>
        </w:tc>
      </w:tr>
    </w:tbl>
    <w:p w14:paraId="0DC2D00F" w14:textId="77777777" w:rsidR="00C11E2D" w:rsidRDefault="00C11E2D" w:rsidP="00295DE5">
      <w:pPr>
        <w:pBdr>
          <w:bottom w:val="single" w:sz="4" w:space="1" w:color="auto"/>
        </w:pBdr>
      </w:pPr>
    </w:p>
    <w:p w14:paraId="03E60F02" w14:textId="77777777" w:rsidR="00295DE5" w:rsidRPr="00895EB6" w:rsidRDefault="00295DE5" w:rsidP="00295DE5">
      <w:pPr>
        <w:pBdr>
          <w:bottom w:val="single" w:sz="4" w:space="1" w:color="auto"/>
        </w:pBdr>
      </w:pPr>
    </w:p>
    <w:p w14:paraId="2B5DA9BE" w14:textId="77777777" w:rsidR="004F6E67" w:rsidRPr="004F6E67" w:rsidRDefault="004F6E67" w:rsidP="00394B56">
      <w:pPr>
        <w:pStyle w:val="Grundb"/>
      </w:pPr>
      <w:r w:rsidRPr="004F6E67">
        <w:t xml:space="preserve">Frage 5: Verpackungen, die gefährliche Stoffe oder ein gefährliches Gemisch enthalten, müssen zum Schutz des Verwenders und der Umwelt eine Kennzeichnung tragen, </w:t>
      </w:r>
      <w:r w:rsidRPr="00DE7850">
        <w:t>wenn</w:t>
      </w:r>
      <w:r w:rsidRPr="004F6E67">
        <w:t xml:space="preserve"> die Stoffe oder Gemische in </w:t>
      </w:r>
      <w:r w:rsidRPr="004F6E67">
        <w:lastRenderedPageBreak/>
        <w:t>den Verkehr gebracht oder Tätigkeiten damit durchgeführt werden. In diesem Zusammenhang haben Sie die beiden Begriffe „P-Satz“ und „H-Satz“ kennengelernt. Erläutern Sie kurz die beiden Begriffe!</w:t>
      </w:r>
    </w:p>
    <w:p w14:paraId="310CF81D" w14:textId="77777777" w:rsidR="004F6E67" w:rsidRDefault="004F6E67" w:rsidP="00394B56"/>
    <w:p w14:paraId="74BF17DD" w14:textId="77777777" w:rsidR="00295DE5" w:rsidRPr="00895EB6" w:rsidRDefault="00295DE5" w:rsidP="00295DE5">
      <w:pPr>
        <w:pBdr>
          <w:bottom w:val="single" w:sz="4" w:space="1" w:color="auto"/>
        </w:pBdr>
      </w:pPr>
    </w:p>
    <w:p w14:paraId="00AE55A5" w14:textId="77777777" w:rsidR="009E5EF9" w:rsidRPr="00895EB6" w:rsidRDefault="009E5EF9" w:rsidP="00394B56">
      <w:pPr>
        <w:pStyle w:val="Grundb"/>
      </w:pPr>
      <w:r w:rsidRPr="009E5EF9">
        <w:t>Frage 6: Nennen Sie 4 Beispiele für Anlässe zur Durchführung einer Gefährdungsbeurteilung!</w:t>
      </w:r>
    </w:p>
    <w:p w14:paraId="24AB2FC1" w14:textId="77777777" w:rsidR="00510E92" w:rsidRDefault="00510E92" w:rsidP="00394B56"/>
    <w:p w14:paraId="3980EBC8" w14:textId="77777777" w:rsidR="00295DE5" w:rsidRPr="009E5EF9" w:rsidRDefault="00295DE5" w:rsidP="00295DE5">
      <w:pPr>
        <w:pBdr>
          <w:bottom w:val="single" w:sz="4" w:space="1" w:color="auto"/>
        </w:pBdr>
      </w:pPr>
    </w:p>
    <w:p w14:paraId="3CD99932" w14:textId="77777777" w:rsidR="00510E92" w:rsidRPr="00895EB6" w:rsidRDefault="00510E92" w:rsidP="00394B56">
      <w:pPr>
        <w:pStyle w:val="Grundb"/>
      </w:pPr>
      <w:r w:rsidRPr="00510E92">
        <w:t>Frage 7: Im Arbeitsschutz werden Schutzmaßnahmen nach einer bestimmten Reihenfolge abgeleitet (Maßnahmenhierarchie). Zeigen Sie auf, mit welchen Maßnahmen Sie sich selbst und Ihre Kollegen schützen können.</w:t>
      </w:r>
    </w:p>
    <w:p w14:paraId="169F09B2" w14:textId="77777777" w:rsidR="004C57A8" w:rsidRPr="00895EB6" w:rsidRDefault="004C57A8" w:rsidP="00295DE5">
      <w:pPr>
        <w:pBdr>
          <w:bottom w:val="single" w:sz="4" w:space="1" w:color="auto"/>
        </w:pBdr>
      </w:pPr>
    </w:p>
    <w:p w14:paraId="46FAECA8" w14:textId="77777777" w:rsidR="004C57A8" w:rsidRPr="004C57A8" w:rsidRDefault="004C57A8" w:rsidP="00394B56">
      <w:pPr>
        <w:pStyle w:val="Grundb"/>
      </w:pPr>
      <w:r w:rsidRPr="004C57A8">
        <w:t>Frage 8: An den inhaltlichen Aufbau (Zwischenüberschriften) von Betriebsanweisungen werden zwecks besseren Verständnisses bestimmte Anforderungen gestellt. Bringen Sie folgende Inhalte einer Betriebsanweisung in die richtige Reihenfolge: „Schutzmaßnahmen und Verhaltensregeln“, „Erste Hilfe“, „Gefahrstoffbezeichnung“, „Sachgerechte Entsorgung“, „Verhalten im Gefahrfall“ und „Gefahr für Mensch und Umwelt“.</w:t>
      </w:r>
    </w:p>
    <w:p w14:paraId="2355B815" w14:textId="77777777" w:rsidR="004C57A8" w:rsidRPr="00895EB6" w:rsidRDefault="004C57A8" w:rsidP="00394B56">
      <w:r w:rsidRPr="004C57A8">
        <w:t>Was ist der Unterschied zwischen einer blauen und einer orangenen Betriebsanweisung?</w:t>
      </w:r>
    </w:p>
    <w:p w14:paraId="368C9AC6" w14:textId="77777777" w:rsidR="004C57A8" w:rsidRPr="004C57A8" w:rsidRDefault="004C57A8" w:rsidP="00394B56"/>
    <w:tbl>
      <w:tblPr>
        <w:tblStyle w:val="Tabellenraster"/>
        <w:tblW w:w="9067" w:type="dxa"/>
        <w:tblLayout w:type="fixed"/>
        <w:tblLook w:val="0000" w:firstRow="0" w:lastRow="0" w:firstColumn="0" w:lastColumn="0" w:noHBand="0" w:noVBand="0"/>
      </w:tblPr>
      <w:tblGrid>
        <w:gridCol w:w="2689"/>
        <w:gridCol w:w="6378"/>
      </w:tblGrid>
      <w:tr w:rsidR="004C57A8" w:rsidRPr="004C57A8" w14:paraId="3DF824C2" w14:textId="77777777" w:rsidTr="004C57A8">
        <w:trPr>
          <w:trHeight w:val="170"/>
        </w:trPr>
        <w:tc>
          <w:tcPr>
            <w:tcW w:w="2689" w:type="dxa"/>
          </w:tcPr>
          <w:p w14:paraId="2A83C94F" w14:textId="77777777" w:rsidR="004C57A8" w:rsidRPr="004C57A8" w:rsidRDefault="004C57A8" w:rsidP="00394B56">
            <w:r w:rsidRPr="004C57A8">
              <w:t>1.</w:t>
            </w:r>
          </w:p>
        </w:tc>
        <w:tc>
          <w:tcPr>
            <w:tcW w:w="6378" w:type="dxa"/>
          </w:tcPr>
          <w:p w14:paraId="1CCEA0B6" w14:textId="77777777" w:rsidR="004C57A8" w:rsidRPr="004C57A8" w:rsidRDefault="004C57A8" w:rsidP="00394B56"/>
        </w:tc>
      </w:tr>
      <w:tr w:rsidR="004C57A8" w:rsidRPr="004C57A8" w14:paraId="03B729C9" w14:textId="77777777" w:rsidTr="004C57A8">
        <w:trPr>
          <w:trHeight w:val="170"/>
        </w:trPr>
        <w:tc>
          <w:tcPr>
            <w:tcW w:w="2689" w:type="dxa"/>
          </w:tcPr>
          <w:p w14:paraId="73A6FA9E" w14:textId="77777777" w:rsidR="004C57A8" w:rsidRPr="004C57A8" w:rsidRDefault="004C57A8" w:rsidP="00394B56">
            <w:r w:rsidRPr="004C57A8">
              <w:t>2.</w:t>
            </w:r>
          </w:p>
        </w:tc>
        <w:tc>
          <w:tcPr>
            <w:tcW w:w="6378" w:type="dxa"/>
          </w:tcPr>
          <w:p w14:paraId="67E97EED" w14:textId="77777777" w:rsidR="004C57A8" w:rsidRPr="004C57A8" w:rsidRDefault="004C57A8" w:rsidP="00394B56"/>
        </w:tc>
      </w:tr>
      <w:tr w:rsidR="004C57A8" w:rsidRPr="004C57A8" w14:paraId="5CE4DF1A" w14:textId="77777777" w:rsidTr="004C57A8">
        <w:trPr>
          <w:trHeight w:val="170"/>
        </w:trPr>
        <w:tc>
          <w:tcPr>
            <w:tcW w:w="2689" w:type="dxa"/>
          </w:tcPr>
          <w:p w14:paraId="24CAB5C6" w14:textId="77777777" w:rsidR="004C57A8" w:rsidRPr="004C57A8" w:rsidRDefault="004C57A8" w:rsidP="00394B56">
            <w:r w:rsidRPr="004C57A8">
              <w:t>3.</w:t>
            </w:r>
          </w:p>
        </w:tc>
        <w:tc>
          <w:tcPr>
            <w:tcW w:w="6378" w:type="dxa"/>
          </w:tcPr>
          <w:p w14:paraId="0FAC37C9" w14:textId="77777777" w:rsidR="004C57A8" w:rsidRPr="004C57A8" w:rsidRDefault="004C57A8" w:rsidP="00394B56"/>
        </w:tc>
      </w:tr>
      <w:tr w:rsidR="004C57A8" w:rsidRPr="004C57A8" w14:paraId="41EB16BB" w14:textId="77777777" w:rsidTr="004C57A8">
        <w:trPr>
          <w:trHeight w:val="170"/>
        </w:trPr>
        <w:tc>
          <w:tcPr>
            <w:tcW w:w="2689" w:type="dxa"/>
          </w:tcPr>
          <w:p w14:paraId="534FD46B" w14:textId="77777777" w:rsidR="004C57A8" w:rsidRPr="004C57A8" w:rsidRDefault="004C57A8" w:rsidP="00394B56">
            <w:r w:rsidRPr="004C57A8">
              <w:t>4.</w:t>
            </w:r>
          </w:p>
        </w:tc>
        <w:tc>
          <w:tcPr>
            <w:tcW w:w="6378" w:type="dxa"/>
          </w:tcPr>
          <w:p w14:paraId="3894DCE5" w14:textId="77777777" w:rsidR="004C57A8" w:rsidRPr="004C57A8" w:rsidRDefault="004C57A8" w:rsidP="00394B56"/>
        </w:tc>
      </w:tr>
      <w:tr w:rsidR="004C57A8" w:rsidRPr="004C57A8" w14:paraId="1829AE06" w14:textId="77777777" w:rsidTr="004C57A8">
        <w:trPr>
          <w:trHeight w:val="170"/>
        </w:trPr>
        <w:tc>
          <w:tcPr>
            <w:tcW w:w="2689" w:type="dxa"/>
          </w:tcPr>
          <w:p w14:paraId="72D3E018" w14:textId="77777777" w:rsidR="004C57A8" w:rsidRPr="004C57A8" w:rsidRDefault="004C57A8" w:rsidP="00394B56">
            <w:r w:rsidRPr="004C57A8">
              <w:t>5.</w:t>
            </w:r>
          </w:p>
        </w:tc>
        <w:tc>
          <w:tcPr>
            <w:tcW w:w="6378" w:type="dxa"/>
          </w:tcPr>
          <w:p w14:paraId="4548E298" w14:textId="77777777" w:rsidR="004C57A8" w:rsidRPr="004C57A8" w:rsidRDefault="004C57A8" w:rsidP="00394B56"/>
        </w:tc>
      </w:tr>
      <w:tr w:rsidR="004C57A8" w:rsidRPr="004C57A8" w14:paraId="0CA0179D" w14:textId="77777777" w:rsidTr="004C57A8">
        <w:trPr>
          <w:trHeight w:val="170"/>
        </w:trPr>
        <w:tc>
          <w:tcPr>
            <w:tcW w:w="2689" w:type="dxa"/>
          </w:tcPr>
          <w:p w14:paraId="1205D6A0" w14:textId="77777777" w:rsidR="004C57A8" w:rsidRPr="004C57A8" w:rsidRDefault="004C57A8" w:rsidP="00394B56">
            <w:r w:rsidRPr="004C57A8">
              <w:t>6.</w:t>
            </w:r>
          </w:p>
        </w:tc>
        <w:tc>
          <w:tcPr>
            <w:tcW w:w="6378" w:type="dxa"/>
          </w:tcPr>
          <w:p w14:paraId="050785AE" w14:textId="77777777" w:rsidR="004C57A8" w:rsidRPr="004C57A8" w:rsidRDefault="004C57A8" w:rsidP="00394B56"/>
        </w:tc>
      </w:tr>
    </w:tbl>
    <w:p w14:paraId="3704E570" w14:textId="77777777" w:rsidR="00664508" w:rsidRDefault="00664508" w:rsidP="00394B56">
      <w:pPr>
        <w:rPr>
          <w:u w:color="FCDA32"/>
        </w:rPr>
      </w:pPr>
    </w:p>
    <w:p w14:paraId="7C0057B2" w14:textId="77777777" w:rsidR="0091130D" w:rsidRPr="00895EB6" w:rsidRDefault="0091130D" w:rsidP="0091130D">
      <w:pPr>
        <w:pBdr>
          <w:bottom w:val="single" w:sz="4" w:space="1" w:color="auto"/>
        </w:pBdr>
        <w:rPr>
          <w:u w:color="FCDA32"/>
        </w:rPr>
      </w:pPr>
    </w:p>
    <w:p w14:paraId="70AAFA6F" w14:textId="73AFB6CE" w:rsidR="00664508" w:rsidRPr="00664508" w:rsidRDefault="00664508" w:rsidP="00394B56">
      <w:pPr>
        <w:pStyle w:val="Grundb"/>
      </w:pPr>
      <w:r w:rsidRPr="00664508">
        <w:t>Frage 9: In engem inhaltlichem Zusammenhang mit der REACH-Verordnung, dem derzeit gültigen europäischen Chemikalienrecht, steht die CLP-Verordnung. Wofür steht die ­Abkürzung „CLP“?</w:t>
      </w:r>
    </w:p>
    <w:p w14:paraId="69237344" w14:textId="77777777" w:rsidR="001D08B9" w:rsidRDefault="001D08B9" w:rsidP="00394B56">
      <w:pPr>
        <w:pStyle w:val="Grundb"/>
      </w:pPr>
    </w:p>
    <w:p w14:paraId="5E1E09BE" w14:textId="77777777" w:rsidR="0091130D" w:rsidRPr="00895EB6" w:rsidRDefault="0091130D" w:rsidP="0091130D">
      <w:pPr>
        <w:pStyle w:val="Grundb"/>
        <w:pBdr>
          <w:bottom w:val="single" w:sz="4" w:space="1" w:color="auto"/>
        </w:pBdr>
      </w:pPr>
    </w:p>
    <w:p w14:paraId="55B5E150" w14:textId="0E0ECEE2" w:rsidR="001D08B9" w:rsidRPr="001D08B9" w:rsidRDefault="001D08B9" w:rsidP="00394B56">
      <w:pPr>
        <w:pStyle w:val="Grundb"/>
      </w:pPr>
      <w:r w:rsidRPr="001D08B9">
        <w:t>Frage 10: Bei gefährlichen Arbeiten gelten für Jugendliche ­Beschäftigungsverbote. Nennen Sie 3 gefährliche Arbeiten, bei denen Jugendliche nicht beschäftigt werden dürfen.</w:t>
      </w:r>
    </w:p>
    <w:p w14:paraId="191358D2" w14:textId="77777777" w:rsidR="004F6E67" w:rsidRPr="00895EB6" w:rsidRDefault="004F6E67" w:rsidP="00394B56"/>
    <w:p w14:paraId="2CC1FC78" w14:textId="28FF567F" w:rsidR="00881E3B" w:rsidRPr="00895EB6" w:rsidRDefault="00881E3B" w:rsidP="00394B56">
      <w:r w:rsidRPr="00895EB6">
        <w:br w:type="page"/>
      </w:r>
    </w:p>
    <w:p w14:paraId="77DA192F" w14:textId="539ECA61" w:rsidR="00881E3B" w:rsidRPr="00895EB6" w:rsidRDefault="00881E3B" w:rsidP="00394B56">
      <w:pPr>
        <w:pStyle w:val="berschrift2"/>
        <w:rPr>
          <w:sz w:val="16"/>
        </w:rPr>
      </w:pPr>
      <w:r w:rsidRPr="00895EB6">
        <w:lastRenderedPageBreak/>
        <w:t>Musterlösungen</w:t>
      </w:r>
      <w:r w:rsidRPr="00895EB6">
        <w:t>:</w:t>
      </w:r>
      <w:r w:rsidRPr="00895EB6">
        <w:tab/>
      </w:r>
    </w:p>
    <w:p w14:paraId="7E97EFDD" w14:textId="77777777" w:rsidR="00881E3B" w:rsidRPr="00895EB6" w:rsidRDefault="00881E3B" w:rsidP="00394B56">
      <w:pPr>
        <w:pStyle w:val="Grundb"/>
      </w:pPr>
      <w:r w:rsidRPr="00881E3B">
        <w:t>Musterlösung zu Frage 1:</w:t>
      </w:r>
    </w:p>
    <w:p w14:paraId="1F0D3039" w14:textId="77777777" w:rsidR="00881E3B" w:rsidRPr="00881E3B" w:rsidRDefault="00881E3B" w:rsidP="00394B56"/>
    <w:tbl>
      <w:tblPr>
        <w:tblStyle w:val="Tabellenraster"/>
        <w:tblW w:w="0" w:type="auto"/>
        <w:tblLayout w:type="fixed"/>
        <w:tblLook w:val="0000" w:firstRow="0" w:lastRow="0" w:firstColumn="0" w:lastColumn="0" w:noHBand="0" w:noVBand="0"/>
      </w:tblPr>
      <w:tblGrid>
        <w:gridCol w:w="4248"/>
        <w:gridCol w:w="4394"/>
      </w:tblGrid>
      <w:tr w:rsidR="00881E3B" w:rsidRPr="00881E3B" w14:paraId="1501E69F" w14:textId="77777777" w:rsidTr="00881E3B">
        <w:trPr>
          <w:trHeight w:val="170"/>
        </w:trPr>
        <w:tc>
          <w:tcPr>
            <w:tcW w:w="4248" w:type="dxa"/>
          </w:tcPr>
          <w:p w14:paraId="25D9DBD6" w14:textId="77777777" w:rsidR="00881E3B" w:rsidRPr="00881E3B" w:rsidRDefault="00881E3B" w:rsidP="00394B56">
            <w:r w:rsidRPr="00881E3B">
              <w:t>Staatliche Rechtsvorschriften; Regeln des Bundes und der Länder</w:t>
            </w:r>
          </w:p>
        </w:tc>
        <w:tc>
          <w:tcPr>
            <w:tcW w:w="4394" w:type="dxa"/>
          </w:tcPr>
          <w:p w14:paraId="31D35F75" w14:textId="77777777" w:rsidR="00881E3B" w:rsidRPr="00881E3B" w:rsidRDefault="00881E3B" w:rsidP="00394B56">
            <w:r w:rsidRPr="00881E3B">
              <w:t>Unfallverhütungsvorschriften der Unfallversicherungsträger</w:t>
            </w:r>
          </w:p>
        </w:tc>
      </w:tr>
      <w:tr w:rsidR="00881E3B" w:rsidRPr="00881E3B" w14:paraId="19FCC9C5" w14:textId="77777777" w:rsidTr="00881E3B">
        <w:trPr>
          <w:trHeight w:val="170"/>
        </w:trPr>
        <w:tc>
          <w:tcPr>
            <w:tcW w:w="4248" w:type="dxa"/>
          </w:tcPr>
          <w:p w14:paraId="04F91072" w14:textId="77777777" w:rsidR="00881E3B" w:rsidRPr="00881E3B" w:rsidRDefault="00881E3B" w:rsidP="00394B56">
            <w:r w:rsidRPr="00881E3B">
              <w:t>a) Arbeitssicherheitsgesetz (ASiG)</w:t>
            </w:r>
          </w:p>
        </w:tc>
        <w:tc>
          <w:tcPr>
            <w:tcW w:w="4394" w:type="dxa"/>
          </w:tcPr>
          <w:p w14:paraId="61F89F1B" w14:textId="77777777" w:rsidR="00881E3B" w:rsidRPr="00881E3B" w:rsidRDefault="00881E3B" w:rsidP="00394B56">
            <w:r w:rsidRPr="00881E3B">
              <w:t>b) DGUV-Regel 100-001 (DGUV-Vorschrift 1)</w:t>
            </w:r>
          </w:p>
        </w:tc>
      </w:tr>
      <w:tr w:rsidR="00881E3B" w:rsidRPr="00881E3B" w14:paraId="3672B077" w14:textId="77777777" w:rsidTr="00881E3B">
        <w:trPr>
          <w:trHeight w:val="170"/>
        </w:trPr>
        <w:tc>
          <w:tcPr>
            <w:tcW w:w="4248" w:type="dxa"/>
          </w:tcPr>
          <w:p w14:paraId="11D540D1" w14:textId="77777777" w:rsidR="00881E3B" w:rsidRPr="00881E3B" w:rsidRDefault="00881E3B" w:rsidP="00394B56">
            <w:r w:rsidRPr="00881E3B">
              <w:t>d) SARS-CoV-2-Arbeitsschutzverordnung (Corona-</w:t>
            </w:r>
            <w:proofErr w:type="spellStart"/>
            <w:r w:rsidRPr="00881E3B">
              <w:t>ArbSchV</w:t>
            </w:r>
            <w:proofErr w:type="spellEnd"/>
            <w:r w:rsidRPr="00881E3B">
              <w:t>)</w:t>
            </w:r>
          </w:p>
        </w:tc>
        <w:tc>
          <w:tcPr>
            <w:tcW w:w="4394" w:type="dxa"/>
          </w:tcPr>
          <w:p w14:paraId="3D2458E2" w14:textId="77777777" w:rsidR="00881E3B" w:rsidRPr="00881E3B" w:rsidRDefault="00881E3B" w:rsidP="00394B56">
            <w:r w:rsidRPr="00881E3B">
              <w:t>c) DGUV-Information 203-085 (Arbeiten unter der Sonne)</w:t>
            </w:r>
          </w:p>
        </w:tc>
      </w:tr>
      <w:tr w:rsidR="00881E3B" w:rsidRPr="00881E3B" w14:paraId="669824B9" w14:textId="77777777" w:rsidTr="00881E3B">
        <w:trPr>
          <w:trHeight w:val="170"/>
        </w:trPr>
        <w:tc>
          <w:tcPr>
            <w:tcW w:w="4248" w:type="dxa"/>
          </w:tcPr>
          <w:p w14:paraId="68E8A151" w14:textId="77777777" w:rsidR="00881E3B" w:rsidRPr="00881E3B" w:rsidRDefault="00881E3B" w:rsidP="00394B56">
            <w:r w:rsidRPr="00881E3B">
              <w:t>f) TRGS 519 (Technische Regeln für Gefahrstoffe, Asbest)</w:t>
            </w:r>
          </w:p>
        </w:tc>
        <w:tc>
          <w:tcPr>
            <w:tcW w:w="4394" w:type="dxa"/>
          </w:tcPr>
          <w:p w14:paraId="3F818355" w14:textId="77777777" w:rsidR="00881E3B" w:rsidRPr="00881E3B" w:rsidRDefault="00881E3B" w:rsidP="00394B56">
            <w:r w:rsidRPr="00881E3B">
              <w:t>e) BGHM-Handlungshilfe für lüftungstechnische Maßnahmen</w:t>
            </w:r>
          </w:p>
        </w:tc>
      </w:tr>
      <w:tr w:rsidR="00881E3B" w:rsidRPr="00881E3B" w14:paraId="7DC047EF" w14:textId="77777777" w:rsidTr="00881E3B">
        <w:trPr>
          <w:trHeight w:val="170"/>
        </w:trPr>
        <w:tc>
          <w:tcPr>
            <w:tcW w:w="4248" w:type="dxa"/>
          </w:tcPr>
          <w:p w14:paraId="75C5CD08" w14:textId="77777777" w:rsidR="00881E3B" w:rsidRPr="00881E3B" w:rsidRDefault="00881E3B" w:rsidP="00394B56">
            <w:r w:rsidRPr="00881E3B">
              <w:t>g) Lastenhandhabungsverordnung (</w:t>
            </w:r>
            <w:proofErr w:type="spellStart"/>
            <w:r w:rsidRPr="00881E3B">
              <w:t>LasthandhabV</w:t>
            </w:r>
            <w:proofErr w:type="spellEnd"/>
            <w:r w:rsidRPr="00881E3B">
              <w:t>)</w:t>
            </w:r>
          </w:p>
        </w:tc>
        <w:tc>
          <w:tcPr>
            <w:tcW w:w="4394" w:type="dxa"/>
          </w:tcPr>
          <w:p w14:paraId="4057A777" w14:textId="77777777" w:rsidR="00881E3B" w:rsidRPr="00881E3B" w:rsidRDefault="00881E3B" w:rsidP="00394B56"/>
        </w:tc>
      </w:tr>
    </w:tbl>
    <w:p w14:paraId="7EC9D368" w14:textId="77777777" w:rsidR="00881E3B" w:rsidRDefault="00881E3B" w:rsidP="00394B56"/>
    <w:p w14:paraId="57DF1C4A" w14:textId="77777777" w:rsidR="008374F5" w:rsidRPr="00881E3B" w:rsidRDefault="008374F5" w:rsidP="008374F5">
      <w:pPr>
        <w:pBdr>
          <w:bottom w:val="single" w:sz="4" w:space="1" w:color="auto"/>
        </w:pBdr>
      </w:pPr>
    </w:p>
    <w:p w14:paraId="7F604B83" w14:textId="77777777" w:rsidR="00881E3B" w:rsidRPr="00895EB6" w:rsidRDefault="00881E3B" w:rsidP="00394B56">
      <w:pPr>
        <w:pStyle w:val="Grundb"/>
      </w:pPr>
      <w:r w:rsidRPr="00881E3B">
        <w:t>Musterlösung zu Frage 2:</w:t>
      </w:r>
    </w:p>
    <w:p w14:paraId="3397EB53" w14:textId="77777777" w:rsidR="00881E3B" w:rsidRPr="00881E3B" w:rsidRDefault="00881E3B" w:rsidP="00394B56"/>
    <w:tbl>
      <w:tblPr>
        <w:tblStyle w:val="Tabellenraster"/>
        <w:tblW w:w="0" w:type="auto"/>
        <w:tblLayout w:type="fixed"/>
        <w:tblLook w:val="0000" w:firstRow="0" w:lastRow="0" w:firstColumn="0" w:lastColumn="0" w:noHBand="0" w:noVBand="0"/>
      </w:tblPr>
      <w:tblGrid>
        <w:gridCol w:w="1838"/>
        <w:gridCol w:w="6804"/>
      </w:tblGrid>
      <w:tr w:rsidR="00881E3B" w:rsidRPr="00881E3B" w14:paraId="22FE8C4A" w14:textId="77777777" w:rsidTr="00881E3B">
        <w:trPr>
          <w:trHeight w:val="170"/>
        </w:trPr>
        <w:tc>
          <w:tcPr>
            <w:tcW w:w="1838" w:type="dxa"/>
          </w:tcPr>
          <w:p w14:paraId="2C3DE2BE" w14:textId="77777777" w:rsidR="00881E3B" w:rsidRPr="00881E3B" w:rsidRDefault="00881E3B" w:rsidP="00394B56">
            <w:r w:rsidRPr="00881E3B">
              <w:t>a) Arbeitsschutz</w:t>
            </w:r>
          </w:p>
        </w:tc>
        <w:tc>
          <w:tcPr>
            <w:tcW w:w="6804" w:type="dxa"/>
          </w:tcPr>
          <w:p w14:paraId="5D305A21" w14:textId="77777777" w:rsidR="00881E3B" w:rsidRPr="00881E3B" w:rsidRDefault="00881E3B" w:rsidP="00394B56">
            <w:r w:rsidRPr="00881E3B">
              <w:t>Schutz der Beschäftigten vor berufsbedingten Gefahren und schädigenden Belastungen. Ziel ist der gefahrenfreie Zustand bei der Berufsausübung (Arbeitssicherheit und Arbeitserleichterung).</w:t>
            </w:r>
          </w:p>
        </w:tc>
      </w:tr>
      <w:tr w:rsidR="00881E3B" w:rsidRPr="00881E3B" w14:paraId="79B7C7DF" w14:textId="77777777" w:rsidTr="00881E3B">
        <w:trPr>
          <w:trHeight w:val="170"/>
        </w:trPr>
        <w:tc>
          <w:tcPr>
            <w:tcW w:w="1838" w:type="dxa"/>
          </w:tcPr>
          <w:p w14:paraId="1A58C6BB" w14:textId="77777777" w:rsidR="00881E3B" w:rsidRPr="00881E3B" w:rsidRDefault="00881E3B" w:rsidP="00394B56">
            <w:r w:rsidRPr="00881E3B">
              <w:t>b) Arbeitssicherheit</w:t>
            </w:r>
          </w:p>
        </w:tc>
        <w:tc>
          <w:tcPr>
            <w:tcW w:w="6804" w:type="dxa"/>
          </w:tcPr>
          <w:p w14:paraId="5ACCB139" w14:textId="77777777" w:rsidR="00881E3B" w:rsidRPr="00881E3B" w:rsidRDefault="00881E3B" w:rsidP="00394B56">
            <w:r w:rsidRPr="00881E3B">
              <w:t>Gefahrenfreier Zustand bei der Berufsausübung.</w:t>
            </w:r>
          </w:p>
        </w:tc>
      </w:tr>
      <w:tr w:rsidR="00881E3B" w:rsidRPr="00881E3B" w14:paraId="76B26FC2" w14:textId="77777777" w:rsidTr="00881E3B">
        <w:trPr>
          <w:trHeight w:val="170"/>
        </w:trPr>
        <w:tc>
          <w:tcPr>
            <w:tcW w:w="1838" w:type="dxa"/>
          </w:tcPr>
          <w:p w14:paraId="1A7BB2FF" w14:textId="77777777" w:rsidR="00881E3B" w:rsidRPr="00881E3B" w:rsidRDefault="00881E3B" w:rsidP="00394B56">
            <w:r w:rsidRPr="00881E3B">
              <w:t>c) Gesundheitsschutz</w:t>
            </w:r>
          </w:p>
        </w:tc>
        <w:tc>
          <w:tcPr>
            <w:tcW w:w="6804" w:type="dxa"/>
          </w:tcPr>
          <w:p w14:paraId="168E9337" w14:textId="77777777" w:rsidR="00881E3B" w:rsidRPr="00881E3B" w:rsidRDefault="00881E3B" w:rsidP="00394B56">
            <w:r w:rsidRPr="00881E3B">
              <w:t>Medizinische Maßnahmen zur Erhaltung und Förderung der Gesundheit bei der Arbeit.</w:t>
            </w:r>
          </w:p>
        </w:tc>
      </w:tr>
      <w:tr w:rsidR="00881E3B" w:rsidRPr="00881E3B" w14:paraId="62EBACD1" w14:textId="77777777" w:rsidTr="00881E3B">
        <w:trPr>
          <w:trHeight w:val="170"/>
        </w:trPr>
        <w:tc>
          <w:tcPr>
            <w:tcW w:w="1838" w:type="dxa"/>
          </w:tcPr>
          <w:p w14:paraId="367649F5" w14:textId="77777777" w:rsidR="00881E3B" w:rsidRPr="00881E3B" w:rsidRDefault="00881E3B" w:rsidP="00394B56">
            <w:r w:rsidRPr="00881E3B">
              <w:t>d) Unfallverhütung</w:t>
            </w:r>
          </w:p>
        </w:tc>
        <w:tc>
          <w:tcPr>
            <w:tcW w:w="6804" w:type="dxa"/>
          </w:tcPr>
          <w:p w14:paraId="730005CE" w14:textId="77777777" w:rsidR="00881E3B" w:rsidRPr="00881E3B" w:rsidRDefault="00881E3B" w:rsidP="00394B56">
            <w:r w:rsidRPr="00881E3B">
              <w:t>Planung und Durchführung von Maßnahmen, durch die Unfälle vermieden werden sollen.</w:t>
            </w:r>
          </w:p>
        </w:tc>
      </w:tr>
    </w:tbl>
    <w:p w14:paraId="0651A6DF" w14:textId="77777777" w:rsidR="00881E3B" w:rsidRPr="00895EB6" w:rsidRDefault="00881E3B" w:rsidP="00394B56"/>
    <w:p w14:paraId="2B700C67" w14:textId="77777777" w:rsidR="00D3217D" w:rsidRPr="00881E3B" w:rsidRDefault="00D3217D" w:rsidP="008374F5">
      <w:pPr>
        <w:pBdr>
          <w:bottom w:val="single" w:sz="4" w:space="1" w:color="auto"/>
        </w:pBdr>
      </w:pPr>
    </w:p>
    <w:p w14:paraId="68BC0313" w14:textId="77777777" w:rsidR="00881E3B" w:rsidRPr="00881E3B" w:rsidRDefault="00881E3B" w:rsidP="00394B56">
      <w:pPr>
        <w:pStyle w:val="Grundb"/>
      </w:pPr>
      <w:r w:rsidRPr="00881E3B">
        <w:t>Musterlösung zu Frage 3:</w:t>
      </w:r>
    </w:p>
    <w:p w14:paraId="0FCEE000" w14:textId="77777777" w:rsidR="00881E3B" w:rsidRPr="00881E3B" w:rsidRDefault="00881E3B" w:rsidP="00394B56">
      <w:r w:rsidRPr="00881E3B">
        <w:t>Jeden Arbeitsunfall auch ohne Arztbesuch in Verbandbuch eintragen. Das Verbandbuch befindet sich an einem bekannten Ort.</w:t>
      </w:r>
    </w:p>
    <w:p w14:paraId="0E74094A" w14:textId="77777777" w:rsidR="00881E3B" w:rsidRPr="00881E3B" w:rsidRDefault="00881E3B" w:rsidP="00394B56">
      <w:r w:rsidRPr="00881E3B">
        <w:t>Das Verbandbuch dient der Nachweispflicht gegenüber der Berufs­genossenschaft.</w:t>
      </w:r>
    </w:p>
    <w:p w14:paraId="1C884235" w14:textId="77777777" w:rsidR="00D3217D" w:rsidRPr="00895EB6" w:rsidRDefault="00D3217D" w:rsidP="008374F5">
      <w:pPr>
        <w:pBdr>
          <w:bottom w:val="single" w:sz="4" w:space="1" w:color="auto"/>
        </w:pBdr>
      </w:pPr>
    </w:p>
    <w:p w14:paraId="2B313CA5" w14:textId="121752E7" w:rsidR="00881E3B" w:rsidRPr="00895EB6" w:rsidRDefault="00881E3B" w:rsidP="00394B56">
      <w:pPr>
        <w:pStyle w:val="Grundb"/>
      </w:pPr>
      <w:r w:rsidRPr="00881E3B">
        <w:t>Musterlösung zu Frage 4:</w:t>
      </w:r>
    </w:p>
    <w:p w14:paraId="78762BBE" w14:textId="77777777" w:rsidR="00881E3B" w:rsidRPr="00881E3B" w:rsidRDefault="00881E3B" w:rsidP="00394B56"/>
    <w:tbl>
      <w:tblPr>
        <w:tblStyle w:val="Tabellenraster"/>
        <w:tblW w:w="0" w:type="auto"/>
        <w:tblLayout w:type="fixed"/>
        <w:tblLook w:val="0000" w:firstRow="0" w:lastRow="0" w:firstColumn="0" w:lastColumn="0" w:noHBand="0" w:noVBand="0"/>
      </w:tblPr>
      <w:tblGrid>
        <w:gridCol w:w="1838"/>
        <w:gridCol w:w="6804"/>
      </w:tblGrid>
      <w:tr w:rsidR="00881E3B" w:rsidRPr="00881E3B" w14:paraId="47DCD77B" w14:textId="77777777" w:rsidTr="00895EB6">
        <w:trPr>
          <w:trHeight w:val="170"/>
        </w:trPr>
        <w:tc>
          <w:tcPr>
            <w:tcW w:w="1838" w:type="dxa"/>
          </w:tcPr>
          <w:p w14:paraId="1AF0572B" w14:textId="77777777" w:rsidR="00881E3B" w:rsidRPr="00881E3B" w:rsidRDefault="00881E3B" w:rsidP="00394B56">
            <w:r w:rsidRPr="00881E3B">
              <w:t>Betriebliche Person (Funktionsträger)</w:t>
            </w:r>
          </w:p>
        </w:tc>
        <w:tc>
          <w:tcPr>
            <w:tcW w:w="6804" w:type="dxa"/>
          </w:tcPr>
          <w:p w14:paraId="114CBC34" w14:textId="77777777" w:rsidR="00881E3B" w:rsidRPr="00881E3B" w:rsidRDefault="00881E3B" w:rsidP="00394B56">
            <w:r w:rsidRPr="00881E3B">
              <w:t>Aufgaben</w:t>
            </w:r>
          </w:p>
        </w:tc>
      </w:tr>
      <w:tr w:rsidR="00881E3B" w:rsidRPr="00881E3B" w14:paraId="71834EEF" w14:textId="77777777" w:rsidTr="00895EB6">
        <w:trPr>
          <w:trHeight w:val="170"/>
        </w:trPr>
        <w:tc>
          <w:tcPr>
            <w:tcW w:w="1838" w:type="dxa"/>
          </w:tcPr>
          <w:p w14:paraId="7E43532F" w14:textId="7FD5BCE1" w:rsidR="00881E3B" w:rsidRPr="00881E3B" w:rsidRDefault="00881E3B" w:rsidP="00394B56">
            <w:r w:rsidRPr="00881E3B">
              <w:rPr>
                <w:u w:color="FCDA32"/>
              </w:rPr>
              <w:t>Arbeitgeber</w:t>
            </w:r>
          </w:p>
        </w:tc>
        <w:tc>
          <w:tcPr>
            <w:tcW w:w="6804" w:type="dxa"/>
          </w:tcPr>
          <w:p w14:paraId="77DB398B" w14:textId="77777777" w:rsidR="00881E3B" w:rsidRPr="00895EB6" w:rsidRDefault="00881E3B" w:rsidP="00394B56">
            <w:pPr>
              <w:pStyle w:val="TabGrund"/>
            </w:pPr>
            <w:r w:rsidRPr="00895EB6">
              <w:t>ist verantwortlich für die Arbeitssicherheit und den Gesundheitsschutz in seinem Betrieb</w:t>
            </w:r>
          </w:p>
          <w:p w14:paraId="303B72EC" w14:textId="77777777" w:rsidR="00881E3B" w:rsidRPr="00895EB6" w:rsidRDefault="00881E3B" w:rsidP="00394B56">
            <w:pPr>
              <w:pStyle w:val="TabGrund"/>
            </w:pPr>
            <w:proofErr w:type="gramStart"/>
            <w:r w:rsidRPr="00895EB6">
              <w:t>muss</w:t>
            </w:r>
            <w:proofErr w:type="gramEnd"/>
            <w:r w:rsidRPr="00895EB6">
              <w:t xml:space="preserve"> Gefährdungsbeurteilungen durchführen und entsprechende Schutzmaßnahmen veranlassen</w:t>
            </w:r>
          </w:p>
          <w:p w14:paraId="73B49116" w14:textId="77777777" w:rsidR="00881E3B" w:rsidRPr="00895EB6" w:rsidRDefault="00881E3B" w:rsidP="00394B56">
            <w:pPr>
              <w:pStyle w:val="TabGrund"/>
            </w:pPr>
            <w:r w:rsidRPr="00895EB6">
              <w:t>bestellt Fachkräfte für Arbeitssicherheit, Betriebsärzte, Sicherheitsbeauftragte, Ersthelfer, Betriebliche Beauftragte …</w:t>
            </w:r>
          </w:p>
          <w:p w14:paraId="712EF286" w14:textId="77777777" w:rsidR="00881E3B" w:rsidRPr="00895EB6" w:rsidRDefault="00881E3B" w:rsidP="00394B56">
            <w:pPr>
              <w:pStyle w:val="TabGrund"/>
            </w:pPr>
            <w:r w:rsidRPr="00895EB6">
              <w:t>veranlasst die Bildung eines Arbeitsschutzausschusses</w:t>
            </w:r>
          </w:p>
          <w:p w14:paraId="311AF059" w14:textId="77777777" w:rsidR="00881E3B" w:rsidRPr="00895EB6" w:rsidRDefault="00881E3B" w:rsidP="00394B56">
            <w:pPr>
              <w:pStyle w:val="TabGrund"/>
            </w:pPr>
            <w:r w:rsidRPr="00895EB6">
              <w:t>sorgt für die Unterweisung der Mitarbeiter</w:t>
            </w:r>
          </w:p>
        </w:tc>
      </w:tr>
      <w:tr w:rsidR="00881E3B" w:rsidRPr="00881E3B" w14:paraId="6211FE93" w14:textId="77777777" w:rsidTr="00895EB6">
        <w:trPr>
          <w:trHeight w:val="170"/>
        </w:trPr>
        <w:tc>
          <w:tcPr>
            <w:tcW w:w="1838" w:type="dxa"/>
          </w:tcPr>
          <w:p w14:paraId="55782766" w14:textId="77777777" w:rsidR="00881E3B" w:rsidRPr="00881E3B" w:rsidRDefault="00881E3B" w:rsidP="00394B56">
            <w:r w:rsidRPr="00881E3B">
              <w:rPr>
                <w:u w:color="FCDA32"/>
              </w:rPr>
              <w:t>Mitarbeiter</w:t>
            </w:r>
          </w:p>
        </w:tc>
        <w:tc>
          <w:tcPr>
            <w:tcW w:w="6804" w:type="dxa"/>
          </w:tcPr>
          <w:p w14:paraId="7D8C6891" w14:textId="77777777" w:rsidR="00881E3B" w:rsidRPr="00895EB6" w:rsidRDefault="00881E3B" w:rsidP="00394B56">
            <w:pPr>
              <w:pStyle w:val="TabGrund"/>
            </w:pPr>
            <w:r w:rsidRPr="00895EB6">
              <w:t>müssen Maßnahmen unterstützen (alle, zur Arbeitssicherheit)</w:t>
            </w:r>
          </w:p>
          <w:p w14:paraId="0E946DD4" w14:textId="77777777" w:rsidR="00881E3B" w:rsidRPr="00895EB6" w:rsidRDefault="00881E3B" w:rsidP="00394B56">
            <w:pPr>
              <w:pStyle w:val="TabGrund"/>
            </w:pPr>
            <w:r w:rsidRPr="00895EB6">
              <w:t>müssen Weisungen befolgen (spezielle, zu Sicherheitsarbeiten)</w:t>
            </w:r>
          </w:p>
          <w:p w14:paraId="6F4607C0" w14:textId="77777777" w:rsidR="00881E3B" w:rsidRPr="00895EB6" w:rsidRDefault="00881E3B" w:rsidP="00394B56">
            <w:pPr>
              <w:pStyle w:val="TabGrund"/>
            </w:pPr>
            <w:r w:rsidRPr="00895EB6">
              <w:t xml:space="preserve">müssen persönliche Schutzausrüstungen benutzen </w:t>
            </w:r>
          </w:p>
          <w:p w14:paraId="6CA43141" w14:textId="77777777" w:rsidR="00881E3B" w:rsidRPr="00895EB6" w:rsidRDefault="00881E3B" w:rsidP="00394B56">
            <w:pPr>
              <w:pStyle w:val="TabGrund"/>
            </w:pPr>
            <w:r w:rsidRPr="00895EB6">
              <w:t>müssen sicher arbeiten (bestimmungsgemäß und befugt)</w:t>
            </w:r>
          </w:p>
          <w:p w14:paraId="72028904" w14:textId="77777777" w:rsidR="00881E3B" w:rsidRPr="00895EB6" w:rsidRDefault="00881E3B" w:rsidP="00394B56">
            <w:pPr>
              <w:pStyle w:val="TabGrund"/>
            </w:pPr>
            <w:r w:rsidRPr="00895EB6">
              <w:t>sollen Vorschläge machen (für Sicherheit und Gesundheitsschutz)</w:t>
            </w:r>
          </w:p>
          <w:p w14:paraId="664F48C6" w14:textId="77777777" w:rsidR="00881E3B" w:rsidRPr="00895EB6" w:rsidRDefault="00881E3B" w:rsidP="00394B56">
            <w:pPr>
              <w:pStyle w:val="TabGrund"/>
            </w:pPr>
            <w:r w:rsidRPr="00895EB6">
              <w:lastRenderedPageBreak/>
              <w:t xml:space="preserve">müssen für die eigene Sicherheit und Gesundheit bei der Arbeit und </w:t>
            </w:r>
            <w:proofErr w:type="gramStart"/>
            <w:r w:rsidRPr="00895EB6">
              <w:t>die anderer Betroffener</w:t>
            </w:r>
            <w:proofErr w:type="gramEnd"/>
            <w:r w:rsidRPr="00895EB6">
              <w:t xml:space="preserve"> („Dritter“) sorgen</w:t>
            </w:r>
          </w:p>
          <w:p w14:paraId="0AA7CA8B" w14:textId="77777777" w:rsidR="00881E3B" w:rsidRPr="00895EB6" w:rsidRDefault="00881E3B" w:rsidP="00394B56">
            <w:pPr>
              <w:pStyle w:val="TabGrund"/>
            </w:pPr>
            <w:r w:rsidRPr="00895EB6">
              <w:t>müssen Mängel unverzüglich beseitigen oder, wenn sie dazu nicht in der Lage sind, sie unverzüglich dem Vorgesetzten melden</w:t>
            </w:r>
          </w:p>
        </w:tc>
      </w:tr>
      <w:tr w:rsidR="00881E3B" w:rsidRPr="00881E3B" w14:paraId="6F3F47E3" w14:textId="77777777" w:rsidTr="00895EB6">
        <w:trPr>
          <w:trHeight w:val="170"/>
        </w:trPr>
        <w:tc>
          <w:tcPr>
            <w:tcW w:w="1838" w:type="dxa"/>
          </w:tcPr>
          <w:p w14:paraId="67604390" w14:textId="77777777" w:rsidR="00881E3B" w:rsidRPr="00881E3B" w:rsidRDefault="00881E3B" w:rsidP="00394B56">
            <w:r w:rsidRPr="00881E3B">
              <w:lastRenderedPageBreak/>
              <w:t>Betriebsärzte</w:t>
            </w:r>
          </w:p>
        </w:tc>
        <w:tc>
          <w:tcPr>
            <w:tcW w:w="6804" w:type="dxa"/>
          </w:tcPr>
          <w:p w14:paraId="730CD64F" w14:textId="77777777" w:rsidR="00881E3B" w:rsidRPr="00E916EB" w:rsidRDefault="00881E3B" w:rsidP="00394B56">
            <w:pPr>
              <w:pStyle w:val="TabGrund"/>
            </w:pPr>
            <w:r w:rsidRPr="00895EB6">
              <w:t xml:space="preserve">haben die Aufgabe, den Arbeitgeber beim Arbeitsschutz und bei der Unfallverhütung </w:t>
            </w:r>
            <w:r w:rsidRPr="00E916EB">
              <w:t xml:space="preserve">in allen Fragen des Gesundheitsschutzes zu unterstützen. Sie haben insbesondere </w:t>
            </w:r>
          </w:p>
          <w:p w14:paraId="4E867D39" w14:textId="77777777" w:rsidR="00881E3B" w:rsidRPr="00E916EB" w:rsidRDefault="00881E3B" w:rsidP="00394B56">
            <w:pPr>
              <w:pStyle w:val="TabGrund"/>
            </w:pPr>
            <w:r w:rsidRPr="00E916EB">
              <w:t>den Arbeitgeber und die sonst für den Arbeitsschutz und die Unfallverhütung verantwortlichen Personen in allen arbeitsmedizinischen Fragen, z. B. hinsichtlich der Ergonomie, Hygiene, Arbeitszeit, Organisation der Ersten Hilfe, des Einsatzes von Körperschutzmitteln, der Arbeitsabläufe etc. zu beraten.</w:t>
            </w:r>
          </w:p>
          <w:p w14:paraId="187EDC89" w14:textId="77777777" w:rsidR="00881E3B" w:rsidRPr="00E916EB" w:rsidRDefault="00881E3B" w:rsidP="00394B56">
            <w:pPr>
              <w:pStyle w:val="TabGrund"/>
            </w:pPr>
            <w:r w:rsidRPr="00E916EB">
              <w:t>die Arbeitnehmer zu untersuchen, arbeitsmedizinisch zu versorgen und zu beraten sowie die Untersuchungsergebnisse zu erfassen und auszuwerten.</w:t>
            </w:r>
          </w:p>
          <w:p w14:paraId="55DF2BAA" w14:textId="77777777" w:rsidR="00881E3B" w:rsidRPr="00E916EB" w:rsidRDefault="00881E3B" w:rsidP="00394B56">
            <w:pPr>
              <w:pStyle w:val="TabGrund"/>
            </w:pPr>
            <w:r w:rsidRPr="00E916EB">
              <w:t>die Durchführung des Arbeitsschutzes und der Unfallverhütung zu beobachten.</w:t>
            </w:r>
          </w:p>
          <w:p w14:paraId="6D9B05ED" w14:textId="77777777" w:rsidR="00881E3B" w:rsidRPr="00895EB6" w:rsidRDefault="00881E3B" w:rsidP="00394B56">
            <w:pPr>
              <w:pStyle w:val="TabGrund"/>
              <w:rPr>
                <w:sz w:val="20"/>
                <w:szCs w:val="20"/>
              </w:rPr>
            </w:pPr>
            <w:r w:rsidRPr="00E916EB">
              <w:t>darauf hinzuwirken, dass sich die im Betrieb Beschäftigten den Anforderungen des Arbeitsschutzes und der Unfallverhütung entsprechend verhalten, insbe</w:t>
            </w:r>
            <w:r w:rsidRPr="00895EB6">
              <w:t>sondere sie über die Unfall- und Gesundheitsgefahren, denen sie bei der Arbeit ausgesetzt sind, sowie über die Einrichtungen und Maßnahmen zur Abwendung dieser Gefahren zu informieren und bei der Einsatzplanung und Schulung der Ersthelfer und des medizinischen Hilfspersonals mitzuwirken.</w:t>
            </w:r>
          </w:p>
        </w:tc>
      </w:tr>
      <w:tr w:rsidR="00881E3B" w:rsidRPr="00881E3B" w14:paraId="27CD9309" w14:textId="77777777" w:rsidTr="00895EB6">
        <w:trPr>
          <w:trHeight w:val="170"/>
        </w:trPr>
        <w:tc>
          <w:tcPr>
            <w:tcW w:w="1838" w:type="dxa"/>
          </w:tcPr>
          <w:p w14:paraId="69B5B3CB" w14:textId="2C18D3E4" w:rsidR="00881E3B" w:rsidRPr="00881E3B" w:rsidRDefault="00881E3B" w:rsidP="00394B56">
            <w:r w:rsidRPr="00881E3B">
              <w:t>Fachkraft für Arbeitssicherheit</w:t>
            </w:r>
          </w:p>
        </w:tc>
        <w:tc>
          <w:tcPr>
            <w:tcW w:w="6804" w:type="dxa"/>
          </w:tcPr>
          <w:p w14:paraId="7ABF54F9" w14:textId="77777777" w:rsidR="00881E3B" w:rsidRPr="00895EB6" w:rsidRDefault="00881E3B" w:rsidP="00394B56">
            <w:pPr>
              <w:pStyle w:val="TabGrund"/>
            </w:pPr>
            <w:r w:rsidRPr="00895EB6">
              <w:t>berät den Arbeitgeber</w:t>
            </w:r>
          </w:p>
          <w:p w14:paraId="192BD9AF" w14:textId="77777777" w:rsidR="00881E3B" w:rsidRPr="00895EB6" w:rsidRDefault="00881E3B" w:rsidP="006A10DE">
            <w:pPr>
              <w:pStyle w:val="Grund"/>
            </w:pPr>
            <w:r w:rsidRPr="00895EB6">
              <w:t xml:space="preserve">bei </w:t>
            </w:r>
            <w:r w:rsidRPr="006A10DE">
              <w:t>Planung</w:t>
            </w:r>
            <w:r w:rsidRPr="00895EB6">
              <w:t xml:space="preserve"> und Ausführung von Betriebsanlagen </w:t>
            </w:r>
          </w:p>
          <w:p w14:paraId="424AC067" w14:textId="77777777" w:rsidR="00881E3B" w:rsidRPr="00E916EB" w:rsidRDefault="00881E3B" w:rsidP="006A10DE">
            <w:pPr>
              <w:pStyle w:val="Grund"/>
            </w:pPr>
            <w:r w:rsidRPr="00E916EB">
              <w:t>bei Beschaffung und Einführung von Arbeitsmitteln, Verfahren usw.</w:t>
            </w:r>
          </w:p>
          <w:p w14:paraId="48C4013D" w14:textId="77777777" w:rsidR="00881E3B" w:rsidRPr="00895EB6" w:rsidRDefault="00881E3B" w:rsidP="006A10DE">
            <w:pPr>
              <w:pStyle w:val="Grund"/>
            </w:pPr>
            <w:r w:rsidRPr="00895EB6">
              <w:t xml:space="preserve">bei Auswahl und </w:t>
            </w:r>
            <w:r w:rsidRPr="00157E74">
              <w:t>Erprobung</w:t>
            </w:r>
            <w:r w:rsidRPr="00895EB6">
              <w:t xml:space="preserve"> von Körperschutzmitteln</w:t>
            </w:r>
          </w:p>
          <w:p w14:paraId="2270687D" w14:textId="77777777" w:rsidR="00881E3B" w:rsidRPr="00895EB6" w:rsidRDefault="00881E3B" w:rsidP="006A10DE">
            <w:pPr>
              <w:pStyle w:val="Grund"/>
            </w:pPr>
            <w:r w:rsidRPr="00895EB6">
              <w:t>bei Gestaltung von Arbeitsplätzen (einschließlich Fragen der Ergonomie)</w:t>
            </w:r>
          </w:p>
          <w:p w14:paraId="4D654965" w14:textId="77777777" w:rsidR="00881E3B" w:rsidRPr="00895EB6" w:rsidRDefault="00881E3B" w:rsidP="006A10DE">
            <w:pPr>
              <w:pStyle w:val="Grund"/>
            </w:pPr>
            <w:r w:rsidRPr="00895EB6">
              <w:t>bei der Durchführung von Gefährdungsbeurteilungen</w:t>
            </w:r>
          </w:p>
          <w:p w14:paraId="41BD7432" w14:textId="77777777" w:rsidR="00881E3B" w:rsidRPr="00895EB6" w:rsidRDefault="00881E3B" w:rsidP="00394B56">
            <w:pPr>
              <w:pStyle w:val="TabGrund"/>
            </w:pPr>
            <w:r w:rsidRPr="00895EB6">
              <w:t>überprüft Betriebsanlagen, technische Arbeitsmittel und Arbeitsverfahren.</w:t>
            </w:r>
          </w:p>
          <w:p w14:paraId="1C1F671A" w14:textId="77777777" w:rsidR="00881E3B" w:rsidRPr="00895EB6" w:rsidRDefault="00881E3B" w:rsidP="00394B56">
            <w:pPr>
              <w:pStyle w:val="TabGrund"/>
            </w:pPr>
            <w:r w:rsidRPr="00895EB6">
              <w:t>beobachtet die Realisierung des Arbeitsschutzes durch:</w:t>
            </w:r>
          </w:p>
          <w:p w14:paraId="7BC3081D" w14:textId="77777777" w:rsidR="00881E3B" w:rsidRPr="00357B76" w:rsidRDefault="00881E3B" w:rsidP="00357B76">
            <w:pPr>
              <w:pStyle w:val="Grund"/>
            </w:pPr>
            <w:r w:rsidRPr="00357B76">
              <w:t>Feststellen von Mängeln und Gefahren</w:t>
            </w:r>
          </w:p>
          <w:p w14:paraId="041B3F2B" w14:textId="77777777" w:rsidR="00881E3B" w:rsidRPr="00357B76" w:rsidRDefault="00881E3B" w:rsidP="00357B76">
            <w:pPr>
              <w:pStyle w:val="Grund"/>
            </w:pPr>
            <w:r w:rsidRPr="00357B76">
              <w:t>Vorschläge zur Verhütung von Gesundheitsschäden und Unfällen</w:t>
            </w:r>
          </w:p>
          <w:p w14:paraId="2453070D" w14:textId="77777777" w:rsidR="00881E3B" w:rsidRPr="00895EB6" w:rsidRDefault="00881E3B" w:rsidP="00357B76">
            <w:pPr>
              <w:pStyle w:val="Grund"/>
            </w:pPr>
            <w:r w:rsidRPr="00357B76">
              <w:t>Untersuchen</w:t>
            </w:r>
            <w:r w:rsidRPr="00895EB6">
              <w:t xml:space="preserve"> und Auswerten von Arbeitsunfällen</w:t>
            </w:r>
          </w:p>
          <w:p w14:paraId="20423A91" w14:textId="77777777" w:rsidR="00881E3B" w:rsidRPr="00895EB6" w:rsidRDefault="00881E3B" w:rsidP="00394B56">
            <w:pPr>
              <w:pStyle w:val="TabGrund"/>
              <w:rPr>
                <w:sz w:val="20"/>
                <w:szCs w:val="20"/>
              </w:rPr>
            </w:pPr>
            <w:r w:rsidRPr="00895EB6">
              <w:t>unterweist alle Beschäftigten in Unfall- und Gesundheitsgefahren.</w:t>
            </w:r>
          </w:p>
        </w:tc>
      </w:tr>
      <w:tr w:rsidR="00881E3B" w:rsidRPr="00881E3B" w14:paraId="66E41988" w14:textId="77777777" w:rsidTr="00895EB6">
        <w:trPr>
          <w:trHeight w:val="170"/>
        </w:trPr>
        <w:tc>
          <w:tcPr>
            <w:tcW w:w="1838" w:type="dxa"/>
          </w:tcPr>
          <w:p w14:paraId="148E8941" w14:textId="77777777" w:rsidR="00881E3B" w:rsidRPr="00881E3B" w:rsidRDefault="00881E3B" w:rsidP="00394B56">
            <w:r w:rsidRPr="00881E3B">
              <w:t>Sicherheits­beauftragte</w:t>
            </w:r>
          </w:p>
        </w:tc>
        <w:tc>
          <w:tcPr>
            <w:tcW w:w="6804" w:type="dxa"/>
          </w:tcPr>
          <w:p w14:paraId="3B3432F1" w14:textId="77777777" w:rsidR="00881E3B" w:rsidRPr="00895EB6" w:rsidRDefault="00881E3B" w:rsidP="00394B56">
            <w:pPr>
              <w:pStyle w:val="TabGrund"/>
            </w:pPr>
            <w:r w:rsidRPr="00895EB6">
              <w:t>unterstützen die unmittelbaren Vorgesetzten und ihre Kollegen in allen Fragen des Arbeitsschutzes.</w:t>
            </w:r>
          </w:p>
          <w:p w14:paraId="5C932775" w14:textId="77777777" w:rsidR="00881E3B" w:rsidRPr="00895EB6" w:rsidRDefault="00881E3B" w:rsidP="00394B56">
            <w:pPr>
              <w:pStyle w:val="TabGrund"/>
            </w:pPr>
            <w:r w:rsidRPr="00895EB6">
              <w:t>achten darauf, dass beispielsweise Schutzeinrichtungen und persönliche Schutzausrüstungen benutzt werden.</w:t>
            </w:r>
          </w:p>
          <w:p w14:paraId="145DA087" w14:textId="77777777" w:rsidR="00881E3B" w:rsidRPr="00895EB6" w:rsidRDefault="00881E3B" w:rsidP="00394B56">
            <w:pPr>
              <w:pStyle w:val="TabGrund"/>
            </w:pPr>
            <w:r w:rsidRPr="00895EB6">
              <w:t>motivieren die Kollegen zu sicherem Verhalten und sind selbst gute Vorbilder.</w:t>
            </w:r>
          </w:p>
        </w:tc>
      </w:tr>
    </w:tbl>
    <w:p w14:paraId="57B462FA" w14:textId="77777777" w:rsidR="00881E3B" w:rsidRPr="00895EB6" w:rsidRDefault="00881E3B" w:rsidP="00394B56"/>
    <w:p w14:paraId="72EC23C9" w14:textId="77777777" w:rsidR="00D3217D" w:rsidRPr="00881E3B" w:rsidRDefault="00D3217D" w:rsidP="008374F5">
      <w:pPr>
        <w:pBdr>
          <w:bottom w:val="single" w:sz="4" w:space="1" w:color="auto"/>
        </w:pBdr>
      </w:pPr>
    </w:p>
    <w:p w14:paraId="1C6A7A02" w14:textId="77777777" w:rsidR="00881E3B" w:rsidRPr="00881E3B" w:rsidRDefault="00881E3B" w:rsidP="00394B56">
      <w:pPr>
        <w:pStyle w:val="Grundb"/>
      </w:pPr>
      <w:r w:rsidRPr="00881E3B">
        <w:t>Musterlösung zu Frage 5:</w:t>
      </w:r>
    </w:p>
    <w:p w14:paraId="3BD75786" w14:textId="77777777" w:rsidR="00881E3B" w:rsidRPr="00881E3B" w:rsidRDefault="00881E3B" w:rsidP="00394B56">
      <w:pPr>
        <w:pStyle w:val="TabGrund"/>
      </w:pPr>
      <w:r w:rsidRPr="00881E3B">
        <w:t xml:space="preserve">Gefahrenhinweise, die sogenannten „H-Sätze“, sind von der Verordnung (EG) Nr. 1272/2008 über die Einstufung, Kennzeichnung und Verpackung von Stoffen und Gemischen (CLP-Verordnung) vorgeschriebene Bestandteile von Kennzeichnungsetiketten. </w:t>
      </w:r>
      <w:r w:rsidRPr="00881E3B">
        <w:br/>
        <w:t>Bei den H-Sätzen handelt es sich um einschlägige Gefahrenhinweise: H kommt dabei von der englischen Bezeichnung „Hazard Statement“. Beispiel: H331 „Giftig beim Einatmen“.</w:t>
      </w:r>
    </w:p>
    <w:p w14:paraId="4F457D61" w14:textId="77777777" w:rsidR="00881E3B" w:rsidRPr="00881E3B" w:rsidRDefault="00881E3B" w:rsidP="00394B56">
      <w:pPr>
        <w:pStyle w:val="TabGrund"/>
      </w:pPr>
      <w:r w:rsidRPr="00881E3B">
        <w:t>Sicherheitshinweise, die sogenannten „P-Sätze“, sind von der Verordnung (EG) Nr. 1272/2008 über die Einstufung, Kennzeichnung und Verpackung von Stoffen und Gemischen (CLP-Verordnung) vorgeschriebene Bestandteile von Kennzeichnungsetiketten. Bei den P-Sätzen handelt es sich um einschlägige Sicherheitshinweise: P kommt aus dem englischen „</w:t>
      </w:r>
      <w:proofErr w:type="spellStart"/>
      <w:r w:rsidRPr="00881E3B">
        <w:t>precaution</w:t>
      </w:r>
      <w:proofErr w:type="spellEnd"/>
      <w:r w:rsidRPr="00881E3B">
        <w:t>“, also Vorsichtsmaßnahme. Beispiel: P270 „Bei Gebrauch nicht essen, trinken oder rauchen“.</w:t>
      </w:r>
    </w:p>
    <w:p w14:paraId="50508453" w14:textId="77777777" w:rsidR="00881E3B" w:rsidRPr="00895EB6" w:rsidRDefault="00881E3B" w:rsidP="00394B56">
      <w:pPr>
        <w:rPr>
          <w:u w:color="FCDA32"/>
        </w:rPr>
      </w:pPr>
    </w:p>
    <w:p w14:paraId="0E02A12F" w14:textId="77777777" w:rsidR="00D3217D" w:rsidRPr="00895EB6" w:rsidRDefault="00D3217D" w:rsidP="008374F5">
      <w:pPr>
        <w:pBdr>
          <w:bottom w:val="single" w:sz="4" w:space="1" w:color="auto"/>
        </w:pBdr>
        <w:rPr>
          <w:u w:color="FCDA32"/>
        </w:rPr>
      </w:pPr>
    </w:p>
    <w:p w14:paraId="54A0B503" w14:textId="7B358C33" w:rsidR="00881E3B" w:rsidRPr="00881E3B" w:rsidRDefault="00881E3B" w:rsidP="00394B56">
      <w:pPr>
        <w:pStyle w:val="Grundb"/>
      </w:pPr>
      <w:r w:rsidRPr="00881E3B">
        <w:t>Musterlösung zu Frage 6:</w:t>
      </w:r>
    </w:p>
    <w:p w14:paraId="344D125A" w14:textId="77777777" w:rsidR="00881E3B" w:rsidRPr="00881E3B" w:rsidRDefault="00881E3B" w:rsidP="00394B56">
      <w:r w:rsidRPr="00881E3B">
        <w:t>Wann ist eine Beurteilung bzw. Neubewertung durchzuführen?</w:t>
      </w:r>
    </w:p>
    <w:p w14:paraId="0BC5CD82" w14:textId="77777777" w:rsidR="00881E3B" w:rsidRPr="00881E3B" w:rsidRDefault="00881E3B" w:rsidP="00394B56">
      <w:pPr>
        <w:pStyle w:val="TabGrund"/>
      </w:pPr>
      <w:r w:rsidRPr="00881E3B">
        <w:t>An allen bestehenden Arbeitsplätzen als Erstanalyse</w:t>
      </w:r>
    </w:p>
    <w:p w14:paraId="3E699A4A" w14:textId="77777777" w:rsidR="00881E3B" w:rsidRPr="00881E3B" w:rsidRDefault="00881E3B" w:rsidP="00394B56">
      <w:pPr>
        <w:pStyle w:val="TabGrund"/>
      </w:pPr>
      <w:r w:rsidRPr="00881E3B">
        <w:lastRenderedPageBreak/>
        <w:t>In regelmäßigen Abständen an bestehenden Arbeitsplätzen, insbesondere bei relevanten Änderungen von Vorschriften bzw. des Standes der Technik</w:t>
      </w:r>
    </w:p>
    <w:p w14:paraId="7450ED35" w14:textId="77777777" w:rsidR="00881E3B" w:rsidRPr="00881E3B" w:rsidRDefault="00881E3B" w:rsidP="00394B56">
      <w:pPr>
        <w:pStyle w:val="TabGrund"/>
      </w:pPr>
      <w:r w:rsidRPr="00881E3B">
        <w:t>Bei Erweiterung/Umbau von Einrichtungen, Anlagen usw.</w:t>
      </w:r>
    </w:p>
    <w:p w14:paraId="5FA912C6" w14:textId="77777777" w:rsidR="00881E3B" w:rsidRPr="00881E3B" w:rsidRDefault="00881E3B" w:rsidP="00394B56">
      <w:pPr>
        <w:pStyle w:val="TabGrund"/>
      </w:pPr>
      <w:r w:rsidRPr="00881E3B">
        <w:t>Bei wesentlicher Änderung der Nutzung von Einrichtungen, Anlagen usw.</w:t>
      </w:r>
    </w:p>
    <w:p w14:paraId="74420DD1" w14:textId="77777777" w:rsidR="00881E3B" w:rsidRPr="00881E3B" w:rsidRDefault="00881E3B" w:rsidP="00394B56">
      <w:pPr>
        <w:pStyle w:val="TabGrund"/>
      </w:pPr>
      <w:r w:rsidRPr="00881E3B">
        <w:t>Bei der Anschaffung neuer Maschinen und Produktionsausrüstungen</w:t>
      </w:r>
    </w:p>
    <w:p w14:paraId="25190D9A" w14:textId="77777777" w:rsidR="00881E3B" w:rsidRPr="00881E3B" w:rsidRDefault="00881E3B" w:rsidP="00394B56">
      <w:pPr>
        <w:pStyle w:val="TabGrund"/>
      </w:pPr>
      <w:r w:rsidRPr="00881E3B">
        <w:t>Bei wesentlichen Änderungen der Arbeitsorganisation</w:t>
      </w:r>
    </w:p>
    <w:p w14:paraId="4D2B9E64" w14:textId="77777777" w:rsidR="00881E3B" w:rsidRPr="00881E3B" w:rsidRDefault="00881E3B" w:rsidP="00394B56">
      <w:pPr>
        <w:pStyle w:val="TabGrund"/>
      </w:pPr>
      <w:r w:rsidRPr="00881E3B">
        <w:t>Nach Unfällen, Beinaheunfällen und berufsbedingten Erkrankungen</w:t>
      </w:r>
    </w:p>
    <w:p w14:paraId="7824BC54" w14:textId="77777777" w:rsidR="00881E3B" w:rsidRPr="00895EB6" w:rsidRDefault="00881E3B" w:rsidP="00394B56">
      <w:pPr>
        <w:rPr>
          <w:u w:color="FCDA32"/>
        </w:rPr>
      </w:pPr>
    </w:p>
    <w:p w14:paraId="6E08120F" w14:textId="77777777" w:rsidR="00D3217D" w:rsidRPr="00895EB6" w:rsidRDefault="00D3217D" w:rsidP="008374F5">
      <w:pPr>
        <w:pBdr>
          <w:bottom w:val="single" w:sz="4" w:space="1" w:color="auto"/>
        </w:pBdr>
        <w:rPr>
          <w:u w:color="FCDA32"/>
        </w:rPr>
      </w:pPr>
    </w:p>
    <w:p w14:paraId="456591F0" w14:textId="6B856947" w:rsidR="00881E3B" w:rsidRPr="00881E3B" w:rsidRDefault="00881E3B" w:rsidP="00394B56">
      <w:pPr>
        <w:pStyle w:val="Grundb"/>
      </w:pPr>
      <w:r w:rsidRPr="00881E3B">
        <w:t>Musterlösung zu Frage 7:</w:t>
      </w:r>
    </w:p>
    <w:p w14:paraId="649C6ED0" w14:textId="77777777" w:rsidR="00881E3B" w:rsidRPr="00881E3B" w:rsidRDefault="00881E3B" w:rsidP="00394B56">
      <w:r w:rsidRPr="00881E3B">
        <w:t xml:space="preserve">Auswahl von Arbeitsschutzmaßnahmen nach dem sogenannten </w:t>
      </w:r>
      <w:r w:rsidRPr="00881E3B">
        <w:br/>
        <w:t>S-T-O-P-Prinzip:</w:t>
      </w:r>
    </w:p>
    <w:p w14:paraId="60541E77" w14:textId="77777777" w:rsidR="00881E3B" w:rsidRPr="00881E3B" w:rsidRDefault="00881E3B" w:rsidP="00394B56">
      <w:pPr>
        <w:pStyle w:val="TabGrund"/>
      </w:pPr>
      <w:r w:rsidRPr="00881E3B">
        <w:t>„S“ wie Substitution (Ersatz, Auswechslung)</w:t>
      </w:r>
    </w:p>
    <w:p w14:paraId="1621B391" w14:textId="77777777" w:rsidR="00881E3B" w:rsidRPr="00881E3B" w:rsidRDefault="00881E3B" w:rsidP="00394B56">
      <w:pPr>
        <w:pStyle w:val="TabGrund"/>
      </w:pPr>
      <w:r w:rsidRPr="00881E3B">
        <w:t>„T“ wie technische Maßnahmen,</w:t>
      </w:r>
    </w:p>
    <w:p w14:paraId="25F29094" w14:textId="77777777" w:rsidR="00881E3B" w:rsidRPr="00881E3B" w:rsidRDefault="00881E3B" w:rsidP="00394B56">
      <w:pPr>
        <w:pStyle w:val="TabGrund"/>
      </w:pPr>
      <w:r w:rsidRPr="00881E3B">
        <w:t>„O“ wie organisatorische Maßnahmen und</w:t>
      </w:r>
    </w:p>
    <w:p w14:paraId="65A13B81" w14:textId="77777777" w:rsidR="00881E3B" w:rsidRPr="00881E3B" w:rsidRDefault="00881E3B" w:rsidP="00394B56">
      <w:pPr>
        <w:pStyle w:val="TabGrund"/>
      </w:pPr>
      <w:r w:rsidRPr="00881E3B">
        <w:t>„P“ wie personen- und verhaltensbezogene Sicherheitsmaßnahmen.</w:t>
      </w:r>
    </w:p>
    <w:p w14:paraId="7574B77A" w14:textId="77777777" w:rsidR="00881E3B" w:rsidRPr="00881E3B" w:rsidRDefault="00881E3B" w:rsidP="00394B56">
      <w:r w:rsidRPr="00881E3B">
        <w:t>Die Reihenfolge dieser Aufzählung entspricht zugleich der Rangfolge der durchzuführenden Maßnahmen.</w:t>
      </w:r>
    </w:p>
    <w:p w14:paraId="19AFA794" w14:textId="77777777" w:rsidR="00881E3B" w:rsidRPr="00881E3B" w:rsidRDefault="00881E3B" w:rsidP="00394B56">
      <w:pPr>
        <w:pStyle w:val="TabGrund"/>
      </w:pPr>
      <w:r w:rsidRPr="00881E3B">
        <w:t>Die beste Maßnahme ist immer, die Gefährdung zu vermeiden oder ganz auszuschalten. Beispielsweise können gesundheitsgefährdende Stoffe durch harmlosere ersetzt (substituiert) werden.</w:t>
      </w:r>
    </w:p>
    <w:p w14:paraId="02BC8D98" w14:textId="77777777" w:rsidR="00881E3B" w:rsidRPr="00881E3B" w:rsidRDefault="00881E3B" w:rsidP="00394B56">
      <w:pPr>
        <w:pStyle w:val="TabGrund"/>
      </w:pPr>
      <w:r w:rsidRPr="00881E3B">
        <w:t>Wo das nicht möglich ist, muss die Gefährdung so gering wie möglich gehalten werden. In der Regel sind technische Lösungen (z. B. geschlossene Systeme, sicherere Verfahren etc.) für den Arbeitsschutz am wirksamsten.</w:t>
      </w:r>
    </w:p>
    <w:p w14:paraId="1690B5DF" w14:textId="77777777" w:rsidR="00881E3B" w:rsidRPr="00881E3B" w:rsidRDefault="00881E3B" w:rsidP="00394B56">
      <w:pPr>
        <w:pStyle w:val="TabGrund"/>
      </w:pPr>
      <w:r w:rsidRPr="00881E3B">
        <w:t>Sie haben Vorrang vor organisatorischen Regelungen und personen- und verhaltensbezogenen Sicherheitsmaßnahmen.</w:t>
      </w:r>
    </w:p>
    <w:p w14:paraId="774E6401" w14:textId="77777777" w:rsidR="00D3217D" w:rsidRDefault="00D3217D" w:rsidP="00394B56"/>
    <w:p w14:paraId="1B36CCAA" w14:textId="77777777" w:rsidR="008374F5" w:rsidRPr="00881E3B" w:rsidRDefault="008374F5" w:rsidP="008374F5">
      <w:pPr>
        <w:pBdr>
          <w:bottom w:val="single" w:sz="4" w:space="1" w:color="auto"/>
        </w:pBdr>
      </w:pPr>
    </w:p>
    <w:p w14:paraId="13472445" w14:textId="77777777" w:rsidR="00881E3B" w:rsidRPr="00881E3B" w:rsidRDefault="00881E3B" w:rsidP="00394B56">
      <w:pPr>
        <w:pStyle w:val="Grundb"/>
      </w:pPr>
      <w:r w:rsidRPr="00881E3B">
        <w:t>Musterlösung zu Frage 8:</w:t>
      </w:r>
    </w:p>
    <w:p w14:paraId="2B472344" w14:textId="77777777" w:rsidR="00881E3B" w:rsidRPr="00881E3B" w:rsidRDefault="00881E3B" w:rsidP="00394B56">
      <w:r w:rsidRPr="00881E3B">
        <w:t>Inhalte einer Betriebsanweisung „Gefahrstoffe“:</w:t>
      </w:r>
    </w:p>
    <w:p w14:paraId="6320A405" w14:textId="77777777" w:rsidR="00881E3B" w:rsidRPr="00881E3B" w:rsidRDefault="00881E3B" w:rsidP="00394B56">
      <w:r w:rsidRPr="00881E3B">
        <w:t>1. Gefahrstoffbezeichnung</w:t>
      </w:r>
    </w:p>
    <w:p w14:paraId="7641361F" w14:textId="77777777" w:rsidR="00881E3B" w:rsidRPr="00881E3B" w:rsidRDefault="00881E3B" w:rsidP="00394B56">
      <w:r w:rsidRPr="00881E3B">
        <w:t>2. Gefahr für Mensch und Umwelt</w:t>
      </w:r>
    </w:p>
    <w:p w14:paraId="3EC62917" w14:textId="77777777" w:rsidR="00881E3B" w:rsidRPr="00881E3B" w:rsidRDefault="00881E3B" w:rsidP="00394B56">
      <w:r w:rsidRPr="00881E3B">
        <w:t>3. Schutzmaßnahmen und Verhaltensregeln</w:t>
      </w:r>
    </w:p>
    <w:p w14:paraId="53232B80" w14:textId="77777777" w:rsidR="00881E3B" w:rsidRPr="00881E3B" w:rsidRDefault="00881E3B" w:rsidP="00394B56">
      <w:r w:rsidRPr="00881E3B">
        <w:t>4. Verhalten im Gefahrfall</w:t>
      </w:r>
    </w:p>
    <w:p w14:paraId="0748A6AB" w14:textId="77777777" w:rsidR="00881E3B" w:rsidRPr="00881E3B" w:rsidRDefault="00881E3B" w:rsidP="00394B56">
      <w:r w:rsidRPr="00881E3B">
        <w:t>5. Erste Hilfe</w:t>
      </w:r>
    </w:p>
    <w:p w14:paraId="092EA772" w14:textId="77777777" w:rsidR="00881E3B" w:rsidRPr="00881E3B" w:rsidRDefault="00881E3B" w:rsidP="00394B56">
      <w:r w:rsidRPr="00881E3B">
        <w:t>6. Sachgerechte Entsorgung</w:t>
      </w:r>
    </w:p>
    <w:p w14:paraId="5DDA722A" w14:textId="77777777" w:rsidR="00881E3B" w:rsidRPr="00881E3B" w:rsidRDefault="00881E3B" w:rsidP="00394B56">
      <w:r w:rsidRPr="00881E3B">
        <w:t>Blaue Betriebsanweisungen handeln von Arbeits- und Betriebsmitteln, orangene von Gefahrstoffen.</w:t>
      </w:r>
    </w:p>
    <w:p w14:paraId="205AA67A" w14:textId="77777777" w:rsidR="00881E3B" w:rsidRPr="00881E3B" w:rsidRDefault="00881E3B" w:rsidP="00394B56">
      <w:r w:rsidRPr="00881E3B">
        <w:t>Beachten Sie: Diese Farben sind nicht vorgeschrieben, werden in der Praxis aber meist so verwendet.</w:t>
      </w:r>
    </w:p>
    <w:p w14:paraId="77DFB8A3" w14:textId="77777777" w:rsidR="00881E3B" w:rsidRPr="00895EB6" w:rsidRDefault="00881E3B" w:rsidP="00394B56">
      <w:pPr>
        <w:rPr>
          <w:u w:color="FCDA32"/>
        </w:rPr>
      </w:pPr>
    </w:p>
    <w:p w14:paraId="2C27133C" w14:textId="77777777" w:rsidR="008374F5" w:rsidRPr="00895EB6" w:rsidRDefault="008374F5" w:rsidP="008374F5">
      <w:pPr>
        <w:pBdr>
          <w:bottom w:val="single" w:sz="4" w:space="1" w:color="auto"/>
        </w:pBdr>
        <w:rPr>
          <w:u w:color="FCDA32"/>
        </w:rPr>
      </w:pPr>
    </w:p>
    <w:p w14:paraId="3F0C6A64" w14:textId="3459E62A" w:rsidR="00881E3B" w:rsidRPr="00881E3B" w:rsidRDefault="00881E3B" w:rsidP="00394B56">
      <w:pPr>
        <w:pStyle w:val="Grundb"/>
      </w:pPr>
      <w:r w:rsidRPr="00881E3B">
        <w:t>Musterlösung zu Frage 9:</w:t>
      </w:r>
    </w:p>
    <w:p w14:paraId="5A5A4E5A" w14:textId="77777777" w:rsidR="00881E3B" w:rsidRPr="00881E3B" w:rsidRDefault="00881E3B" w:rsidP="00394B56">
      <w:r w:rsidRPr="00881E3B">
        <w:t>Die CLP-Verordnung (Verordnung (EG) Nr. 1272/2008) ist das derzeit gültige EU-Recht zur Einstufung, Kennzeichnung und Verpackung von chemischen Stoffen und Gemischen. Diese Verordnung steht in engem inhaltlichem Zusammenhang mit der REACH-Verordnung. CLP steht für Einstufung („Classification“), Kennzeichnung („</w:t>
      </w:r>
      <w:proofErr w:type="spellStart"/>
      <w:r w:rsidRPr="00881E3B">
        <w:t>Labeling</w:t>
      </w:r>
      <w:proofErr w:type="spellEnd"/>
      <w:r w:rsidRPr="00881E3B">
        <w:t>“) und Verpackung („</w:t>
      </w:r>
      <w:proofErr w:type="spellStart"/>
      <w:r w:rsidRPr="00881E3B">
        <w:t>Packaging</w:t>
      </w:r>
      <w:proofErr w:type="spellEnd"/>
      <w:r w:rsidRPr="00881E3B">
        <w:t>“) von chemischen Stoffen und Gemischen.</w:t>
      </w:r>
    </w:p>
    <w:p w14:paraId="72471CC0" w14:textId="77777777" w:rsidR="001423F8" w:rsidRPr="00895EB6" w:rsidRDefault="001423F8" w:rsidP="00394B56">
      <w:pPr>
        <w:rPr>
          <w:u w:color="FCDA32"/>
        </w:rPr>
      </w:pPr>
    </w:p>
    <w:p w14:paraId="5B222A2C" w14:textId="77777777" w:rsidR="00D3217D" w:rsidRPr="00895EB6" w:rsidRDefault="00D3217D" w:rsidP="008374F5">
      <w:pPr>
        <w:pBdr>
          <w:bottom w:val="single" w:sz="4" w:space="1" w:color="auto"/>
        </w:pBdr>
        <w:rPr>
          <w:u w:color="FCDA32"/>
        </w:rPr>
      </w:pPr>
    </w:p>
    <w:p w14:paraId="2AE855F6" w14:textId="26FDD0FC" w:rsidR="00881E3B" w:rsidRPr="00881E3B" w:rsidRDefault="00881E3B" w:rsidP="00394B56">
      <w:pPr>
        <w:pStyle w:val="Grundb"/>
      </w:pPr>
      <w:r w:rsidRPr="00881E3B">
        <w:t>Musterlösung zu Frage 10:</w:t>
      </w:r>
    </w:p>
    <w:p w14:paraId="2E3681E1" w14:textId="77777777" w:rsidR="00881E3B" w:rsidRPr="00881E3B" w:rsidRDefault="00881E3B" w:rsidP="00394B56">
      <w:r w:rsidRPr="00881E3B">
        <w:t>Jugendliche dürfen nicht mit gefährlichen Arbeiten beschäftigt werden. Das sind:</w:t>
      </w:r>
    </w:p>
    <w:p w14:paraId="7C216176" w14:textId="77777777" w:rsidR="00881E3B" w:rsidRPr="00881E3B" w:rsidRDefault="00881E3B" w:rsidP="00394B56">
      <w:pPr>
        <w:pStyle w:val="TabGrund"/>
      </w:pPr>
      <w:r w:rsidRPr="00881E3B">
        <w:t>Arbeiten, die ihre physische und psychische Leistungsfähigkeit übersteigen</w:t>
      </w:r>
    </w:p>
    <w:p w14:paraId="27A4EC12" w14:textId="77777777" w:rsidR="00881E3B" w:rsidRPr="00881E3B" w:rsidRDefault="00881E3B" w:rsidP="00394B56">
      <w:pPr>
        <w:pStyle w:val="TabGrund"/>
      </w:pPr>
      <w:r w:rsidRPr="00881E3B">
        <w:t>Arbeiten, bei denen sie sittlichen Gefahren ausgesetzt sind</w:t>
      </w:r>
    </w:p>
    <w:p w14:paraId="7D014048" w14:textId="77777777" w:rsidR="00881E3B" w:rsidRPr="00881E3B" w:rsidRDefault="00881E3B" w:rsidP="00394B56">
      <w:pPr>
        <w:pStyle w:val="TabGrund"/>
      </w:pPr>
      <w:r w:rsidRPr="00881E3B">
        <w:lastRenderedPageBreak/>
        <w:t>Arbeiten, die mit besonderen Unfallgefahren verbunden sind, die wegen mangelnden Sicherheitsbewusstseins oder wegen mangelnder Erfahrung nicht erkennbar oder nicht abwendbar sind</w:t>
      </w:r>
    </w:p>
    <w:p w14:paraId="340C10E1" w14:textId="77777777" w:rsidR="00881E3B" w:rsidRPr="00881E3B" w:rsidRDefault="00881E3B" w:rsidP="00394B56">
      <w:pPr>
        <w:pStyle w:val="TabGrund"/>
      </w:pPr>
      <w:r w:rsidRPr="00881E3B">
        <w:t>Arbeiten, bei denen ihre Gesundheit durch Hitze, Kälte, starke Nässe, Lärm, Erschütterungen oder Strahlen gefährdet wird</w:t>
      </w:r>
    </w:p>
    <w:p w14:paraId="4DF051D8" w14:textId="77777777" w:rsidR="00881E3B" w:rsidRPr="00881E3B" w:rsidRDefault="00881E3B" w:rsidP="00394B56">
      <w:pPr>
        <w:pStyle w:val="TabGrund"/>
      </w:pPr>
      <w:r w:rsidRPr="00881E3B">
        <w:t>Arbeiten, bei denen sie schädlichen Einwirkungen von Gefahrstoffen im Sinne des Chemikaliengesetzes ausgesetzt sind</w:t>
      </w:r>
    </w:p>
    <w:p w14:paraId="17809799" w14:textId="77777777" w:rsidR="00881E3B" w:rsidRPr="00881E3B" w:rsidRDefault="00881E3B" w:rsidP="00394B56">
      <w:pPr>
        <w:pStyle w:val="TabGrund"/>
      </w:pPr>
      <w:r w:rsidRPr="00881E3B">
        <w:t>Arbeiten, bei denen sie schädlichen Einwirkungen von biologischen Arbeitsstoffen ausgesetzt sind</w:t>
      </w:r>
    </w:p>
    <w:p w14:paraId="66A603E0" w14:textId="3B44910A" w:rsidR="00881E3B" w:rsidRPr="00895EB6" w:rsidRDefault="00881E3B" w:rsidP="00394B56">
      <w:pPr>
        <w:pStyle w:val="TabGrund"/>
      </w:pPr>
      <w:r w:rsidRPr="00895EB6">
        <w:t>Arbeiten, die am Akkord oder am Fließband erfolgen oder die durch ein vorgegebenes Tempo bestimmt werden</w:t>
      </w:r>
    </w:p>
    <w:sectPr w:rsidR="00881E3B" w:rsidRPr="00895EB6" w:rsidSect="00B3753E">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48CA" w14:textId="77777777" w:rsidR="00A25BB0" w:rsidRDefault="00A25BB0" w:rsidP="00394B56">
      <w:r>
        <w:separator/>
      </w:r>
    </w:p>
  </w:endnote>
  <w:endnote w:type="continuationSeparator" w:id="0">
    <w:p w14:paraId="7FE7DBAE" w14:textId="77777777" w:rsidR="00A25BB0" w:rsidRDefault="00A25BB0" w:rsidP="003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Frutiger LT Std 57 Cn">
    <w:panose1 w:val="020B0606020204020204"/>
    <w:charset w:val="00"/>
    <w:family w:val="swiss"/>
    <w:notTrueType/>
    <w:pitch w:val="variable"/>
    <w:sig w:usb0="800000AF" w:usb1="4000204A" w:usb2="00000000" w:usb3="00000000" w:csb0="00000001" w:csb1="00000000"/>
  </w:font>
  <w:font w:name="Frutiger LT Std 47 Light Cn">
    <w:panose1 w:val="020B0406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185" w14:textId="77777777" w:rsidR="00B3753E" w:rsidRDefault="00B3753E" w:rsidP="00394B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F8D" w14:textId="1A46CFAC" w:rsidR="002B1C90" w:rsidRPr="00530A6E" w:rsidRDefault="00FD2B26" w:rsidP="00394B56">
    <w:pPr>
      <w:pStyle w:val="Fuzeile"/>
      <w:rPr>
        <w:noProof/>
        <w:sz w:val="16"/>
        <w:lang w:bidi="de-DE"/>
      </w:rPr>
    </w:pPr>
    <w:r>
      <w:rPr>
        <w:noProof/>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lang w:bidi="de-DE"/>
      </w:rPr>
      <w:t xml:space="preserve">© </w:t>
    </w:r>
    <w:r w:rsidR="00F0046E">
      <w:rPr>
        <w:lang w:bidi="de-DE"/>
      </w:rPr>
      <w:t>202</w:t>
    </w:r>
    <w:r w:rsidR="00B3753E">
      <w:rPr>
        <w:lang w:bidi="de-DE"/>
      </w:rPr>
      <w:t>3</w:t>
    </w:r>
    <w:r w:rsidR="00C67D68" w:rsidRPr="00530A6E">
      <w:rPr>
        <w:lang w:bidi="de-DE"/>
      </w:rPr>
      <w:t xml:space="preserve"> </w:t>
    </w:r>
    <w:proofErr w:type="spellStart"/>
    <w:r w:rsidR="00C67D68" w:rsidRPr="00530A6E">
      <w:rPr>
        <w:lang w:bidi="de-DE"/>
      </w:rPr>
      <w:t>SafetyXperts</w:t>
    </w:r>
    <w:proofErr w:type="spellEnd"/>
    <w:r w:rsidR="00C67D68" w:rsidRPr="00530A6E">
      <w:rPr>
        <w:lang w:bidi="de-DE"/>
      </w:rPr>
      <w:t xml:space="preserve">, </w:t>
    </w:r>
    <w:r w:rsidR="003F7E3D" w:rsidRPr="00530A6E">
      <w:rPr>
        <w:lang w:bidi="de-DE"/>
      </w:rPr>
      <w:t>Gefahrstoffe aktuell</w:t>
    </w:r>
    <w:r w:rsidR="00E30887">
      <w:rPr>
        <w:lang w:bidi="de-DE"/>
      </w:rPr>
      <w:tab/>
    </w:r>
    <w:r w:rsidR="00C67D68" w:rsidRPr="00530A6E">
      <w:rPr>
        <w:sz w:val="16"/>
        <w:lang w:bidi="de-DE"/>
      </w:rPr>
      <w:tab/>
    </w:r>
    <w:r w:rsidR="002B1C90" w:rsidRPr="00530A6E">
      <w:rPr>
        <w:sz w:val="16"/>
        <w:lang w:bidi="de-DE"/>
      </w:rPr>
      <w:t xml:space="preserve">Seite </w:t>
    </w:r>
    <w:r w:rsidR="00585E82" w:rsidRPr="00530A6E">
      <w:rPr>
        <w:sz w:val="20"/>
        <w:lang w:bidi="de-DE"/>
      </w:rPr>
      <w:fldChar w:fldCharType="begin"/>
    </w:r>
    <w:r w:rsidR="00585E82" w:rsidRPr="00530A6E">
      <w:rPr>
        <w:sz w:val="20"/>
        <w:lang w:bidi="de-DE"/>
      </w:rPr>
      <w:instrText xml:space="preserve"> </w:instrText>
    </w:r>
    <w:r w:rsidR="00D0768F">
      <w:rPr>
        <w:sz w:val="20"/>
        <w:lang w:bidi="de-DE"/>
      </w:rPr>
      <w:instrText>PAGE</w:instrText>
    </w:r>
    <w:r w:rsidR="00585E82" w:rsidRPr="00530A6E">
      <w:rPr>
        <w:sz w:val="20"/>
        <w:lang w:bidi="de-DE"/>
      </w:rPr>
      <w:instrText xml:space="preserve">  \* MERGEFORMAT </w:instrText>
    </w:r>
    <w:r w:rsidR="00585E82" w:rsidRPr="00530A6E">
      <w:rPr>
        <w:sz w:val="20"/>
        <w:lang w:bidi="de-DE"/>
      </w:rPr>
      <w:fldChar w:fldCharType="separate"/>
    </w:r>
    <w:r w:rsidR="00B1424D" w:rsidRPr="00B1424D">
      <w:rPr>
        <w:noProof/>
        <w:sz w:val="16"/>
        <w:lang w:bidi="de-DE"/>
      </w:rPr>
      <w:t>1</w:t>
    </w:r>
    <w:r w:rsidR="00585E82" w:rsidRPr="00530A6E">
      <w:rPr>
        <w:noProof/>
        <w:sz w:val="16"/>
        <w:lang w:bidi="de-DE"/>
      </w:rPr>
      <w:fldChar w:fldCharType="end"/>
    </w:r>
  </w:p>
  <w:p w14:paraId="06581EEE" w14:textId="77777777" w:rsidR="00C67D68" w:rsidRPr="00C67D68" w:rsidRDefault="00C67D68" w:rsidP="00394B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BFDA" w14:textId="77777777" w:rsidR="00B3753E" w:rsidRDefault="00B3753E" w:rsidP="00394B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53D8" w14:textId="77777777" w:rsidR="00A25BB0" w:rsidRDefault="00A25BB0" w:rsidP="00394B56">
      <w:r>
        <w:separator/>
      </w:r>
    </w:p>
  </w:footnote>
  <w:footnote w:type="continuationSeparator" w:id="0">
    <w:p w14:paraId="3D056EAD" w14:textId="77777777" w:rsidR="00A25BB0" w:rsidRDefault="00A25BB0" w:rsidP="0039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2A6" w14:textId="77777777" w:rsidR="00B3753E" w:rsidRDefault="00B3753E" w:rsidP="00394B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788" w14:textId="3A194501" w:rsidR="00C67D68" w:rsidRDefault="007F764C" w:rsidP="00394B56">
    <w:pPr>
      <w:pStyle w:val="Kopfzeile"/>
    </w:pPr>
    <w:r>
      <w:rPr>
        <w:noProof/>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1585477333" name="Grafik 158547733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358" w14:textId="77777777" w:rsidR="00B3753E" w:rsidRDefault="00B3753E" w:rsidP="00394B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31F9A"/>
    <w:multiLevelType w:val="multilevel"/>
    <w:tmpl w:val="B95A33F4"/>
    <w:styleLink w:val="AktuelleListe1"/>
    <w:lvl w:ilvl="0">
      <w:start w:val="1"/>
      <w:numFmt w:val="bullet"/>
      <w:lvlText w:val=""/>
      <w:lvlJc w:val="left"/>
      <w:pPr>
        <w:ind w:left="615" w:hanging="360"/>
      </w:pPr>
      <w:rPr>
        <w:rFonts w:ascii="Symbol" w:hAnsi="Symbol"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4" w15:restartNumberingAfterBreak="0">
    <w:nsid w:val="405413A2"/>
    <w:multiLevelType w:val="hybridMultilevel"/>
    <w:tmpl w:val="B95A33F4"/>
    <w:lvl w:ilvl="0" w:tplc="615A2CBC">
      <w:start w:val="1"/>
      <w:numFmt w:val="bullet"/>
      <w:pStyle w:val="TabGrund"/>
      <w:lvlText w:val=""/>
      <w:lvlJc w:val="left"/>
      <w:pPr>
        <w:ind w:left="615" w:hanging="360"/>
      </w:pPr>
      <w:rPr>
        <w:rFonts w:ascii="Symbol" w:hAnsi="Symbol" w:hint="default"/>
      </w:rPr>
    </w:lvl>
    <w:lvl w:ilvl="1" w:tplc="04070003" w:tentative="1">
      <w:start w:val="1"/>
      <w:numFmt w:val="bullet"/>
      <w:lvlText w:val="o"/>
      <w:lvlJc w:val="left"/>
      <w:pPr>
        <w:ind w:left="1335" w:hanging="360"/>
      </w:pPr>
      <w:rPr>
        <w:rFonts w:ascii="Courier New" w:hAnsi="Courier New" w:cs="Courier New"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5" w15:restartNumberingAfterBreak="0">
    <w:nsid w:val="44B642B0"/>
    <w:multiLevelType w:val="hybridMultilevel"/>
    <w:tmpl w:val="E5A6BB70"/>
    <w:lvl w:ilvl="0" w:tplc="3334D066">
      <w:start w:val="1"/>
      <w:numFmt w:val="bullet"/>
      <w:pStyle w:val="Grund"/>
      <w:lvlText w:val="o"/>
      <w:lvlJc w:val="left"/>
      <w:pPr>
        <w:ind w:left="1182" w:hanging="360"/>
      </w:pPr>
      <w:rPr>
        <w:rFonts w:ascii="Courier New" w:hAnsi="Courier New" w:cs="Courier New" w:hint="default"/>
      </w:rPr>
    </w:lvl>
    <w:lvl w:ilvl="1" w:tplc="04070003" w:tentative="1">
      <w:start w:val="1"/>
      <w:numFmt w:val="bullet"/>
      <w:lvlText w:val="o"/>
      <w:lvlJc w:val="left"/>
      <w:pPr>
        <w:ind w:left="1902" w:hanging="360"/>
      </w:pPr>
      <w:rPr>
        <w:rFonts w:ascii="Courier New" w:hAnsi="Courier New" w:cs="Courier New" w:hint="default"/>
      </w:rPr>
    </w:lvl>
    <w:lvl w:ilvl="2" w:tplc="04070005" w:tentative="1">
      <w:start w:val="1"/>
      <w:numFmt w:val="bullet"/>
      <w:lvlText w:val=""/>
      <w:lvlJc w:val="left"/>
      <w:pPr>
        <w:ind w:left="2622" w:hanging="360"/>
      </w:pPr>
      <w:rPr>
        <w:rFonts w:ascii="Wingdings" w:hAnsi="Wingdings" w:hint="default"/>
      </w:rPr>
    </w:lvl>
    <w:lvl w:ilvl="3" w:tplc="04070001" w:tentative="1">
      <w:start w:val="1"/>
      <w:numFmt w:val="bullet"/>
      <w:lvlText w:val=""/>
      <w:lvlJc w:val="left"/>
      <w:pPr>
        <w:ind w:left="3342" w:hanging="360"/>
      </w:pPr>
      <w:rPr>
        <w:rFonts w:ascii="Symbol" w:hAnsi="Symbol" w:hint="default"/>
      </w:rPr>
    </w:lvl>
    <w:lvl w:ilvl="4" w:tplc="04070003" w:tentative="1">
      <w:start w:val="1"/>
      <w:numFmt w:val="bullet"/>
      <w:lvlText w:val="o"/>
      <w:lvlJc w:val="left"/>
      <w:pPr>
        <w:ind w:left="4062" w:hanging="360"/>
      </w:pPr>
      <w:rPr>
        <w:rFonts w:ascii="Courier New" w:hAnsi="Courier New" w:cs="Courier New" w:hint="default"/>
      </w:rPr>
    </w:lvl>
    <w:lvl w:ilvl="5" w:tplc="04070005" w:tentative="1">
      <w:start w:val="1"/>
      <w:numFmt w:val="bullet"/>
      <w:lvlText w:val=""/>
      <w:lvlJc w:val="left"/>
      <w:pPr>
        <w:ind w:left="4782" w:hanging="360"/>
      </w:pPr>
      <w:rPr>
        <w:rFonts w:ascii="Wingdings" w:hAnsi="Wingdings" w:hint="default"/>
      </w:rPr>
    </w:lvl>
    <w:lvl w:ilvl="6" w:tplc="04070001" w:tentative="1">
      <w:start w:val="1"/>
      <w:numFmt w:val="bullet"/>
      <w:lvlText w:val=""/>
      <w:lvlJc w:val="left"/>
      <w:pPr>
        <w:ind w:left="5502" w:hanging="360"/>
      </w:pPr>
      <w:rPr>
        <w:rFonts w:ascii="Symbol" w:hAnsi="Symbol" w:hint="default"/>
      </w:rPr>
    </w:lvl>
    <w:lvl w:ilvl="7" w:tplc="04070003" w:tentative="1">
      <w:start w:val="1"/>
      <w:numFmt w:val="bullet"/>
      <w:lvlText w:val="o"/>
      <w:lvlJc w:val="left"/>
      <w:pPr>
        <w:ind w:left="6222" w:hanging="360"/>
      </w:pPr>
      <w:rPr>
        <w:rFonts w:ascii="Courier New" w:hAnsi="Courier New" w:cs="Courier New" w:hint="default"/>
      </w:rPr>
    </w:lvl>
    <w:lvl w:ilvl="8" w:tplc="04070005" w:tentative="1">
      <w:start w:val="1"/>
      <w:numFmt w:val="bullet"/>
      <w:lvlText w:val=""/>
      <w:lvlJc w:val="left"/>
      <w:pPr>
        <w:ind w:left="6942"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6"/>
  </w:num>
  <w:num w:numId="2" w16cid:durableId="1840732884">
    <w:abstractNumId w:val="7"/>
  </w:num>
  <w:num w:numId="3" w16cid:durableId="1520771980">
    <w:abstractNumId w:val="8"/>
  </w:num>
  <w:num w:numId="4" w16cid:durableId="109252745">
    <w:abstractNumId w:val="2"/>
  </w:num>
  <w:num w:numId="5" w16cid:durableId="1643463138">
    <w:abstractNumId w:val="9"/>
  </w:num>
  <w:num w:numId="6" w16cid:durableId="1206681143">
    <w:abstractNumId w:val="1"/>
  </w:num>
  <w:num w:numId="7" w16cid:durableId="138616575">
    <w:abstractNumId w:val="0"/>
  </w:num>
  <w:num w:numId="8" w16cid:durableId="621695796">
    <w:abstractNumId w:val="4"/>
  </w:num>
  <w:num w:numId="9" w16cid:durableId="337074067">
    <w:abstractNumId w:val="3"/>
  </w:num>
  <w:num w:numId="10" w16cid:durableId="77676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067C9"/>
    <w:rsid w:val="0003156E"/>
    <w:rsid w:val="001421CE"/>
    <w:rsid w:val="001423F8"/>
    <w:rsid w:val="001470F1"/>
    <w:rsid w:val="0015671F"/>
    <w:rsid w:val="00157E74"/>
    <w:rsid w:val="00181F90"/>
    <w:rsid w:val="00194FA3"/>
    <w:rsid w:val="001D08B9"/>
    <w:rsid w:val="00295DE5"/>
    <w:rsid w:val="002A0996"/>
    <w:rsid w:val="002B1C90"/>
    <w:rsid w:val="002B393F"/>
    <w:rsid w:val="002D5565"/>
    <w:rsid w:val="002E3205"/>
    <w:rsid w:val="00357B76"/>
    <w:rsid w:val="00394B56"/>
    <w:rsid w:val="003A77CE"/>
    <w:rsid w:val="003F16D8"/>
    <w:rsid w:val="003F7E3D"/>
    <w:rsid w:val="0040107A"/>
    <w:rsid w:val="004C57A8"/>
    <w:rsid w:val="004F6E67"/>
    <w:rsid w:val="00510E92"/>
    <w:rsid w:val="00530A6E"/>
    <w:rsid w:val="00585E82"/>
    <w:rsid w:val="005A3DD0"/>
    <w:rsid w:val="005A5989"/>
    <w:rsid w:val="006259A1"/>
    <w:rsid w:val="00662F25"/>
    <w:rsid w:val="00664508"/>
    <w:rsid w:val="006747B0"/>
    <w:rsid w:val="00675F78"/>
    <w:rsid w:val="006A10DE"/>
    <w:rsid w:val="006C0196"/>
    <w:rsid w:val="006C0AED"/>
    <w:rsid w:val="006C27EC"/>
    <w:rsid w:val="006C444D"/>
    <w:rsid w:val="007F764C"/>
    <w:rsid w:val="0081053B"/>
    <w:rsid w:val="00811147"/>
    <w:rsid w:val="008374F5"/>
    <w:rsid w:val="00875E27"/>
    <w:rsid w:val="00881E3B"/>
    <w:rsid w:val="00895EB6"/>
    <w:rsid w:val="008B0457"/>
    <w:rsid w:val="0091130D"/>
    <w:rsid w:val="009C11CC"/>
    <w:rsid w:val="009E5EF9"/>
    <w:rsid w:val="00A25BB0"/>
    <w:rsid w:val="00A27BBA"/>
    <w:rsid w:val="00A34118"/>
    <w:rsid w:val="00AD2609"/>
    <w:rsid w:val="00AE53AB"/>
    <w:rsid w:val="00B04DF0"/>
    <w:rsid w:val="00B11398"/>
    <w:rsid w:val="00B1424D"/>
    <w:rsid w:val="00B27F29"/>
    <w:rsid w:val="00B3753E"/>
    <w:rsid w:val="00B55E3C"/>
    <w:rsid w:val="00B734EF"/>
    <w:rsid w:val="00B75C23"/>
    <w:rsid w:val="00B80F1F"/>
    <w:rsid w:val="00BA5824"/>
    <w:rsid w:val="00BB5447"/>
    <w:rsid w:val="00C11E2D"/>
    <w:rsid w:val="00C23E91"/>
    <w:rsid w:val="00C67D68"/>
    <w:rsid w:val="00C9060D"/>
    <w:rsid w:val="00C90F50"/>
    <w:rsid w:val="00CC601F"/>
    <w:rsid w:val="00D00296"/>
    <w:rsid w:val="00D0768F"/>
    <w:rsid w:val="00D141B9"/>
    <w:rsid w:val="00D3217D"/>
    <w:rsid w:val="00D41208"/>
    <w:rsid w:val="00D96F6A"/>
    <w:rsid w:val="00DE7850"/>
    <w:rsid w:val="00E30887"/>
    <w:rsid w:val="00E42E27"/>
    <w:rsid w:val="00E71676"/>
    <w:rsid w:val="00E916EB"/>
    <w:rsid w:val="00EE14B4"/>
    <w:rsid w:val="00EF4498"/>
    <w:rsid w:val="00F0046E"/>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394B56"/>
    <w:pPr>
      <w:tabs>
        <w:tab w:val="left" w:pos="280"/>
        <w:tab w:val="left" w:pos="480"/>
      </w:tabs>
      <w:suppressAutoHyphens/>
      <w:autoSpaceDE w:val="0"/>
      <w:autoSpaceDN w:val="0"/>
      <w:adjustRightInd w:val="0"/>
      <w:spacing w:before="71" w:line="258" w:lineRule="atLeast"/>
      <w:textAlignment w:val="center"/>
    </w:pPr>
    <w:rPr>
      <w:rFonts w:asciiTheme="minorBidi" w:hAnsiTheme="minorBidi" w:cstheme="minorBidi"/>
      <w:color w:val="000000"/>
      <w:sz w:val="18"/>
      <w:szCs w:val="18"/>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unhideWhenUsed/>
    <w:rsid w:val="00DE7850"/>
    <w:pPr>
      <w:keepNext/>
      <w:keepLines/>
      <w:spacing w:before="360" w:after="120"/>
      <w:outlineLvl w:val="1"/>
    </w:pPr>
    <w:rPr>
      <w:b/>
      <w:bCs/>
      <w:smallCaps/>
      <w:sz w:val="24"/>
      <w:szCs w:val="24"/>
      <w:lang w:bidi="de-DE"/>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berschrift1"/>
    <w:next w:val="Standard"/>
    <w:link w:val="TitelZchn"/>
    <w:uiPriority w:val="10"/>
    <w:qFormat/>
    <w:rsid w:val="00DE7850"/>
    <w:rPr>
      <w:color w:val="00B0F0"/>
      <w:lang w:bidi="de-DE"/>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spacing w:before="0" w:line="240" w:lineRule="auto"/>
    </w:pPr>
    <w:rPr>
      <w:rFonts w:ascii="Arial" w:hAnsi="Arial"/>
      <w:sz w:val="20"/>
      <w:szCs w:val="20"/>
      <w:lang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spacing w:before="0" w:line="240" w:lineRule="auto"/>
    </w:pPr>
    <w:rPr>
      <w:rFonts w:ascii="Arial" w:hAnsi="Arial"/>
      <w:lang w:bidi="de-DE"/>
    </w:rPr>
  </w:style>
  <w:style w:type="character" w:customStyle="1" w:styleId="TitelZchn">
    <w:name w:val="Titel Zchn"/>
    <w:link w:val="Titel"/>
    <w:uiPriority w:val="10"/>
    <w:rsid w:val="00DE7850"/>
    <w:rPr>
      <w:rFonts w:cstheme="minorBidi"/>
      <w:b/>
      <w:caps/>
      <w:color w:val="00B0F0"/>
      <w:sz w:val="32"/>
      <w:szCs w:val="40"/>
      <w:lang w:bidi="de-DE"/>
    </w:rPr>
  </w:style>
  <w:style w:type="paragraph" w:customStyle="1" w:styleId="KeinAbsatzformat">
    <w:name w:val="[Kein Absatzformat]"/>
    <w:rsid w:val="00D96F6A"/>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GSAGrundGrundtexte">
    <w:name w:val="GSA Grund (Grundtexte)"/>
    <w:basedOn w:val="KeinAbsatzformat"/>
    <w:uiPriority w:val="99"/>
    <w:rsid w:val="00D96F6A"/>
    <w:pPr>
      <w:tabs>
        <w:tab w:val="left" w:pos="280"/>
        <w:tab w:val="left" w:pos="480"/>
      </w:tabs>
      <w:suppressAutoHyphens/>
      <w:spacing w:before="71" w:line="258" w:lineRule="atLeast"/>
      <w:jc w:val="both"/>
    </w:pPr>
    <w:rPr>
      <w:rFonts w:ascii="Frutiger LT Std 57 Cn" w:hAnsi="Frutiger LT Std 57 Cn" w:cs="Frutiger LT Std 57 Cn"/>
      <w:sz w:val="20"/>
      <w:szCs w:val="20"/>
    </w:rPr>
  </w:style>
  <w:style w:type="paragraph" w:customStyle="1" w:styleId="TABELLENFORMAT">
    <w:name w:val="TABELLENFORMAT"/>
    <w:basedOn w:val="Standard"/>
    <w:next w:val="GSAGrundGrundtexte"/>
    <w:uiPriority w:val="99"/>
    <w:rsid w:val="00D96F6A"/>
    <w:pPr>
      <w:spacing w:before="170" w:line="288" w:lineRule="auto"/>
      <w:ind w:right="113"/>
      <w:jc w:val="both"/>
    </w:pPr>
    <w:rPr>
      <w:rFonts w:ascii="Frutiger LT Std 57 Cn" w:hAnsi="Frutiger LT Std 57 Cn" w:cs="Frutiger LT Std 57 Cn"/>
      <w:sz w:val="20"/>
      <w:szCs w:val="20"/>
    </w:rPr>
  </w:style>
  <w:style w:type="paragraph" w:customStyle="1" w:styleId="GSATabellenGrundTabellen">
    <w:name w:val="GSA Tabellen Grund (Tabellen)"/>
    <w:basedOn w:val="GSAGrundGrundtexte"/>
    <w:uiPriority w:val="99"/>
    <w:rsid w:val="00D96F6A"/>
    <w:pPr>
      <w:spacing w:line="220" w:lineRule="atLeast"/>
      <w:jc w:val="left"/>
    </w:pPr>
    <w:rPr>
      <w:sz w:val="18"/>
      <w:szCs w:val="18"/>
    </w:rPr>
  </w:style>
  <w:style w:type="character" w:customStyle="1" w:styleId="bold">
    <w:name w:val="bold"/>
    <w:uiPriority w:val="99"/>
    <w:rsid w:val="00D96F6A"/>
    <w:rPr>
      <w:rFonts w:ascii="Frutiger LT Std 47 Light Cn" w:hAnsi="Frutiger LT Std 47 Light Cn" w:cs="Frutiger LT Std 47 Light Cn"/>
      <w:b/>
      <w:bCs/>
    </w:rPr>
  </w:style>
  <w:style w:type="table" w:customStyle="1" w:styleId="EINFACH">
    <w:name w:val="EINFACH"/>
    <w:basedOn w:val="NormaleTabelle"/>
    <w:uiPriority w:val="99"/>
    <w:rsid w:val="0040107A"/>
    <w:tblPr/>
  </w:style>
  <w:style w:type="table" w:styleId="Tabellenraster">
    <w:name w:val="Table Grid"/>
    <w:basedOn w:val="NormaleTabelle"/>
    <w:rsid w:val="0040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AHLGrundtexte">
    <w:name w:val="GSA HL (Grundtexte)"/>
    <w:basedOn w:val="KeinAbsatzformat"/>
    <w:next w:val="GSAVorspannGrundtexte"/>
    <w:uiPriority w:val="99"/>
    <w:rsid w:val="00881E3B"/>
    <w:pPr>
      <w:suppressAutoHyphens/>
      <w:spacing w:after="57" w:line="560" w:lineRule="atLeast"/>
    </w:pPr>
    <w:rPr>
      <w:rFonts w:ascii="Frutiger LT Std 57 Cn" w:hAnsi="Frutiger LT Std 57 Cn" w:cs="Frutiger LT Std 57 Cn"/>
      <w:color w:val="4A4949"/>
      <w:sz w:val="48"/>
      <w:szCs w:val="48"/>
    </w:rPr>
  </w:style>
  <w:style w:type="paragraph" w:customStyle="1" w:styleId="GSAVorspannGrundtexte">
    <w:name w:val="GSA Vorspann (Grundtexte)"/>
    <w:basedOn w:val="GSAGrundGrundtexte"/>
    <w:next w:val="GSAGrundGrundtexte"/>
    <w:uiPriority w:val="99"/>
    <w:rsid w:val="00881E3B"/>
    <w:pPr>
      <w:spacing w:before="85"/>
    </w:pPr>
    <w:rPr>
      <w:rFonts w:ascii="Frutiger LT Std 47 Light Cn" w:hAnsi="Frutiger LT Std 47 Light Cn" w:cs="Frutiger LT Std 47 Light Cn"/>
      <w:b/>
      <w:bCs/>
    </w:rPr>
  </w:style>
  <w:style w:type="paragraph" w:customStyle="1" w:styleId="GrundGrundtexte">
    <w:name w:val="– Grund • (Grundtexte)"/>
    <w:basedOn w:val="GSAGrundGrundtexte"/>
    <w:uiPriority w:val="99"/>
    <w:rsid w:val="00881E3B"/>
    <w:pPr>
      <w:tabs>
        <w:tab w:val="clear" w:pos="280"/>
        <w:tab w:val="left" w:pos="198"/>
        <w:tab w:val="left" w:pos="255"/>
      </w:tabs>
      <w:spacing w:before="57"/>
      <w:ind w:left="198" w:hanging="198"/>
    </w:pPr>
  </w:style>
  <w:style w:type="paragraph" w:customStyle="1" w:styleId="GSATabelleGrundTabellen">
    <w:name w:val="GSA Tabelle Grund • (Tabellen)"/>
    <w:basedOn w:val="KeinAbsatzformat"/>
    <w:uiPriority w:val="99"/>
    <w:rsid w:val="00881E3B"/>
    <w:pPr>
      <w:tabs>
        <w:tab w:val="left" w:pos="227"/>
        <w:tab w:val="left" w:pos="255"/>
        <w:tab w:val="left" w:pos="480"/>
      </w:tabs>
      <w:suppressAutoHyphens/>
      <w:spacing w:line="220" w:lineRule="atLeast"/>
      <w:ind w:left="227" w:hanging="227"/>
    </w:pPr>
    <w:rPr>
      <w:rFonts w:ascii="Frutiger LT Std 57 Cn" w:hAnsi="Frutiger LT Std 57 Cn" w:cs="Frutiger LT Std 57 Cn"/>
      <w:sz w:val="18"/>
      <w:szCs w:val="18"/>
    </w:rPr>
  </w:style>
  <w:style w:type="paragraph" w:customStyle="1" w:styleId="GrundGrundtexte0">
    <w:name w:val="–– Grund • (Grundtexte)"/>
    <w:basedOn w:val="GSAGrundGrundtexte"/>
    <w:uiPriority w:val="99"/>
    <w:rsid w:val="00881E3B"/>
    <w:pPr>
      <w:tabs>
        <w:tab w:val="clear" w:pos="280"/>
        <w:tab w:val="left" w:pos="198"/>
        <w:tab w:val="left" w:pos="255"/>
      </w:tabs>
      <w:spacing w:before="0"/>
      <w:ind w:left="397" w:hanging="198"/>
    </w:pPr>
  </w:style>
  <w:style w:type="character" w:customStyle="1" w:styleId="Gelbmarkiertb">
    <w:name w:val="Gelb markiert + b"/>
    <w:uiPriority w:val="99"/>
    <w:rsid w:val="00881E3B"/>
    <w:rPr>
      <w:rFonts w:ascii="Frutiger LT Std 47 Light Cn" w:hAnsi="Frutiger LT Std 47 Light Cn" w:cs="Frutiger LT Std 47 Light Cn"/>
      <w:b/>
      <w:bCs/>
      <w:color w:val="000000"/>
      <w:u w:val="thick" w:color="FCDA32"/>
    </w:rPr>
  </w:style>
  <w:style w:type="paragraph" w:customStyle="1" w:styleId="TabGrund">
    <w:name w:val="Tab Grund •"/>
    <w:basedOn w:val="Listenabsatz"/>
    <w:qFormat/>
    <w:rsid w:val="00E916EB"/>
    <w:pPr>
      <w:numPr>
        <w:numId w:val="8"/>
      </w:numPr>
      <w:tabs>
        <w:tab w:val="clear" w:pos="280"/>
        <w:tab w:val="left" w:pos="227"/>
        <w:tab w:val="left" w:pos="255"/>
      </w:tabs>
      <w:spacing w:before="4" w:line="220" w:lineRule="atLeast"/>
      <w:ind w:left="510" w:hanging="255"/>
      <w:contextualSpacing w:val="0"/>
    </w:pPr>
  </w:style>
  <w:style w:type="paragraph" w:customStyle="1" w:styleId="Grundb">
    <w:name w:val="Grund b"/>
    <w:basedOn w:val="Standard"/>
    <w:qFormat/>
    <w:rsid w:val="00DE7850"/>
    <w:rPr>
      <w:b/>
      <w:bCs/>
      <w:u w:val="thick" w:color="FCDA32"/>
    </w:rPr>
  </w:style>
  <w:style w:type="paragraph" w:customStyle="1" w:styleId="Grund">
    <w:name w:val="Grund ––"/>
    <w:basedOn w:val="TabGrund"/>
    <w:qFormat/>
    <w:rsid w:val="006A10DE"/>
    <w:pPr>
      <w:numPr>
        <w:numId w:val="10"/>
      </w:numPr>
      <w:tabs>
        <w:tab w:val="clear" w:pos="227"/>
        <w:tab w:val="clear" w:pos="255"/>
        <w:tab w:val="clear" w:pos="480"/>
        <w:tab w:val="left" w:pos="604"/>
      </w:tabs>
      <w:ind w:left="908" w:hanging="454"/>
    </w:pPr>
  </w:style>
  <w:style w:type="numbering" w:customStyle="1" w:styleId="AktuelleListe1">
    <w:name w:val="Aktuelle Liste1"/>
    <w:uiPriority w:val="99"/>
    <w:rsid w:val="006A10D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6</Pages>
  <Words>1524</Words>
  <Characters>9606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2023-07-12T21:18:00Z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