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76" w:rsidRPr="00836476" w:rsidRDefault="00836476" w:rsidP="00B70F4B">
      <w:pPr>
        <w:spacing w:before="95"/>
        <w:ind w:left="105"/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</w:pPr>
      <w:bookmarkStart w:id="0" w:name="_Hlk29210750"/>
      <w:r w:rsidRPr="00836476"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t xml:space="preserve">SO ERKENNEN SIE PROBLEMBEREICHE </w:t>
      </w:r>
      <w:r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br/>
        <w:t xml:space="preserve">MIT </w:t>
      </w:r>
      <w:bookmarkStart w:id="1" w:name="_GoBack"/>
      <w:bookmarkEnd w:id="1"/>
      <w:r w:rsidRPr="00836476"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t>PSYCHISCHEN BELASTUNGEN</w:t>
      </w:r>
    </w:p>
    <w:p w:rsidR="003E1D21" w:rsidRPr="00836476" w:rsidRDefault="00836476" w:rsidP="00B70F4B">
      <w:pPr>
        <w:spacing w:before="95"/>
        <w:ind w:left="105"/>
        <w:rPr>
          <w:rFonts w:ascii="Arial" w:hAnsi="Arial"/>
          <w:b/>
          <w:caps/>
          <w:color w:val="28ABE2" w:themeColor="accent2" w:themeShade="BF"/>
          <w:sz w:val="24"/>
          <w:szCs w:val="24"/>
          <w:lang w:bidi="de-DE"/>
        </w:rPr>
      </w:pPr>
      <w:r>
        <w:rPr>
          <w:rFonts w:ascii="Arial" w:hAnsi="Arial"/>
          <w:b/>
          <w:color w:val="28ABE2" w:themeColor="accent2" w:themeShade="BF"/>
          <w:sz w:val="24"/>
          <w:szCs w:val="24"/>
        </w:rPr>
        <w:t>D</w:t>
      </w:r>
      <w:r w:rsidRPr="00836476">
        <w:rPr>
          <w:rFonts w:ascii="Arial" w:hAnsi="Arial"/>
          <w:b/>
          <w:color w:val="28ABE2" w:themeColor="accent2" w:themeShade="BF"/>
          <w:sz w:val="24"/>
          <w:szCs w:val="24"/>
        </w:rPr>
        <w:t xml:space="preserve">as folgende </w:t>
      </w:r>
      <w:r>
        <w:rPr>
          <w:rFonts w:ascii="Arial" w:hAnsi="Arial"/>
          <w:b/>
          <w:color w:val="28ABE2" w:themeColor="accent2" w:themeShade="BF"/>
          <w:sz w:val="24"/>
          <w:szCs w:val="24"/>
        </w:rPr>
        <w:t>M</w:t>
      </w:r>
      <w:r w:rsidRPr="00836476">
        <w:rPr>
          <w:rFonts w:ascii="Arial" w:hAnsi="Arial"/>
          <w:b/>
          <w:color w:val="28ABE2" w:themeColor="accent2" w:themeShade="BF"/>
          <w:sz w:val="24"/>
          <w:szCs w:val="24"/>
        </w:rPr>
        <w:t xml:space="preserve">uster zeigt, wie sie ihren </w:t>
      </w:r>
      <w:r>
        <w:rPr>
          <w:rFonts w:ascii="Arial" w:hAnsi="Arial"/>
          <w:b/>
          <w:color w:val="28ABE2" w:themeColor="accent2" w:themeShade="BF"/>
          <w:sz w:val="24"/>
          <w:szCs w:val="24"/>
        </w:rPr>
        <w:t>F</w:t>
      </w:r>
      <w:r w:rsidRPr="00836476">
        <w:rPr>
          <w:rFonts w:ascii="Arial" w:hAnsi="Arial"/>
          <w:b/>
          <w:color w:val="28ABE2" w:themeColor="accent2" w:themeShade="BF"/>
          <w:sz w:val="24"/>
          <w:szCs w:val="24"/>
        </w:rPr>
        <w:t>ragebogen aufbauen könnten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4"/>
                <w:szCs w:val="24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4"/>
                <w:szCs w:val="24"/>
              </w:rPr>
              <w:t>Prüfpunkt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4"/>
                <w:szCs w:val="24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4"/>
                <w:szCs w:val="24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4"/>
                <w:szCs w:val="24"/>
              </w:rPr>
              <w:t>Nein</w:t>
            </w: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Gestaltung und Ausstattung des Arbeitsplatzes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0" w:type="dxa"/>
              <w:bottom w:w="57" w:type="dxa"/>
              <w:right w:w="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Haben Sie genügend Platz an Ihrem Arbeitsplatz?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Gibt es Störungen durch Unordnung und Schmutz?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Gibt es Störungen durch Gefahrstoffe?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Sorgen Mänge</w:t>
            </w:r>
            <w:r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l an Geräten, Computer-Pannen, </w:t>
            </w: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langsame EDV etc. für Schwierigkeiten?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3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Zeitdruck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Sie die gesetzten Termine gut einhalten?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Ist das erforderli</w:t>
            </w:r>
            <w:r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che Material stets ausreichend  </w:t>
            </w: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verfügbar (Hilfsmittel, Medikamente usw.)?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3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Verantwortlichkeiten und Arbeitsgestaltung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Sie die Arbeitsschritte selbstständig festlegen?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Haben Sie ausreichend Entscheidungsspielräume?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Sind Verantwortlichkeiten und Zuständigkeiten klar geregelt?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3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Fehleranalyse und Problembehebung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Werden Fehle</w:t>
            </w:r>
            <w:r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r angesprochen, analysiert und </w:t>
            </w: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beseitigt?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Werden dazu z. B. Prozesse verändert?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Haben Sie Möglichkeiten, bei Problemen flexibel zu reagieren?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3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Berufliche Perspektive und Betriebsklima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80" w:type="dxa"/>
              <w:bottom w:w="57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Fühlen Sie sich von den Kollegen fair behandelt?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Sie sich darauf verlassen, dass Kollegen Ihnen bei einem Problem helfen?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836476" w:rsidRPr="00836476" w:rsidTr="008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83647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Sind Führungskräfte gut erreichbar und unkompliziert anzusprechen?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</w:tcPr>
          <w:p w:rsidR="00836476" w:rsidRPr="00836476" w:rsidRDefault="00836476" w:rsidP="008364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bookmarkEnd w:id="0"/>
    </w:tbl>
    <w:p w:rsidR="00836476" w:rsidRDefault="00836476" w:rsidP="00B70F4B">
      <w:pPr>
        <w:spacing w:before="95"/>
        <w:ind w:left="105"/>
        <w:rPr>
          <w:rFonts w:ascii="Arial" w:hAnsi="Arial"/>
          <w:b/>
          <w:caps/>
          <w:color w:val="009FE4"/>
          <w:sz w:val="40"/>
          <w:szCs w:val="40"/>
          <w:lang w:bidi="de-DE"/>
        </w:rPr>
      </w:pPr>
    </w:p>
    <w:sectPr w:rsidR="00836476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0A" w:rsidRDefault="00B85F0A" w:rsidP="008B0457">
      <w:pPr>
        <w:spacing w:line="240" w:lineRule="auto"/>
      </w:pPr>
      <w:r>
        <w:separator/>
      </w:r>
    </w:p>
  </w:endnote>
  <w:endnote w:type="continuationSeparator" w:id="0">
    <w:p w:rsidR="00B85F0A" w:rsidRDefault="00B85F0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BA445A">
      <w:rPr>
        <w:rFonts w:asciiTheme="majorHAnsi" w:hAnsiTheme="majorHAnsi" w:cstheme="majorHAnsi"/>
        <w:sz w:val="18"/>
        <w:lang w:bidi="de-DE"/>
      </w:rPr>
      <w:t>3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BA445A">
      <w:rPr>
        <w:rFonts w:asciiTheme="majorHAnsi" w:hAnsiTheme="majorHAnsi" w:cstheme="majorHAnsi"/>
        <w:sz w:val="18"/>
        <w:lang w:bidi="de-DE"/>
      </w:rPr>
      <w:t>Semira Cicek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0A" w:rsidRDefault="00B85F0A" w:rsidP="008B0457">
      <w:pPr>
        <w:spacing w:line="240" w:lineRule="auto"/>
      </w:pPr>
      <w:r>
        <w:separator/>
      </w:r>
    </w:p>
  </w:footnote>
  <w:footnote w:type="continuationSeparator" w:id="0">
    <w:p w:rsidR="00B85F0A" w:rsidRDefault="00B85F0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62D33"/>
    <w:multiLevelType w:val="hybridMultilevel"/>
    <w:tmpl w:val="4DAAD700"/>
    <w:lvl w:ilvl="0" w:tplc="A800A22E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6D142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4E35E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463A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6672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84A06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8332E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A047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B2B1E4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A76"/>
    <w:multiLevelType w:val="hybridMultilevel"/>
    <w:tmpl w:val="144E64CC"/>
    <w:lvl w:ilvl="0" w:tplc="538A52D2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ACE5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AB27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C4ECC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0C6A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E8D62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608B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850C2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6460C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E3639E"/>
    <w:multiLevelType w:val="hybridMultilevel"/>
    <w:tmpl w:val="02CED972"/>
    <w:lvl w:ilvl="0" w:tplc="8D90559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6B62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A325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6C938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CAA3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2FEC0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8EBA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45D1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ED32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A0631A"/>
    <w:multiLevelType w:val="hybridMultilevel"/>
    <w:tmpl w:val="6666C896"/>
    <w:lvl w:ilvl="0" w:tplc="D834D6A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A06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E4444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A4754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E08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E84A8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41A46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05518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4A96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873519"/>
    <w:multiLevelType w:val="hybridMultilevel"/>
    <w:tmpl w:val="66704400"/>
    <w:lvl w:ilvl="0" w:tplc="4112CC68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69C26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29E6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2685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8ACA30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A2F59C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C858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065F4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6D08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86608"/>
    <w:rsid w:val="002A0996"/>
    <w:rsid w:val="002B1C90"/>
    <w:rsid w:val="002D00C1"/>
    <w:rsid w:val="002D5565"/>
    <w:rsid w:val="00342F00"/>
    <w:rsid w:val="00394C16"/>
    <w:rsid w:val="003A77CE"/>
    <w:rsid w:val="003E1D21"/>
    <w:rsid w:val="00410D82"/>
    <w:rsid w:val="004A0FAB"/>
    <w:rsid w:val="004B4161"/>
    <w:rsid w:val="0050231E"/>
    <w:rsid w:val="00585E82"/>
    <w:rsid w:val="005A5989"/>
    <w:rsid w:val="005C063C"/>
    <w:rsid w:val="00604067"/>
    <w:rsid w:val="006259A1"/>
    <w:rsid w:val="00675F78"/>
    <w:rsid w:val="006C0196"/>
    <w:rsid w:val="006C0AED"/>
    <w:rsid w:val="006C27EC"/>
    <w:rsid w:val="006C444D"/>
    <w:rsid w:val="006E28C4"/>
    <w:rsid w:val="007310BA"/>
    <w:rsid w:val="00765DE8"/>
    <w:rsid w:val="007E6EE4"/>
    <w:rsid w:val="007F4319"/>
    <w:rsid w:val="00803EB9"/>
    <w:rsid w:val="0081053B"/>
    <w:rsid w:val="00811147"/>
    <w:rsid w:val="00836476"/>
    <w:rsid w:val="00856CFF"/>
    <w:rsid w:val="008879C2"/>
    <w:rsid w:val="008B0457"/>
    <w:rsid w:val="008B117C"/>
    <w:rsid w:val="008E166D"/>
    <w:rsid w:val="009852EE"/>
    <w:rsid w:val="00A27BBA"/>
    <w:rsid w:val="00A33DC5"/>
    <w:rsid w:val="00A34118"/>
    <w:rsid w:val="00AA4B79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85F0A"/>
    <w:rsid w:val="00BA445A"/>
    <w:rsid w:val="00BB4B45"/>
    <w:rsid w:val="00BB5447"/>
    <w:rsid w:val="00C67D68"/>
    <w:rsid w:val="00C97A41"/>
    <w:rsid w:val="00CB27BD"/>
    <w:rsid w:val="00CE2063"/>
    <w:rsid w:val="00D00296"/>
    <w:rsid w:val="00D141B9"/>
    <w:rsid w:val="00D41208"/>
    <w:rsid w:val="00D62A6E"/>
    <w:rsid w:val="00DA49EA"/>
    <w:rsid w:val="00DF78B0"/>
    <w:rsid w:val="00E145DE"/>
    <w:rsid w:val="00E42E27"/>
    <w:rsid w:val="00E47EE6"/>
    <w:rsid w:val="00E71676"/>
    <w:rsid w:val="00E86FAE"/>
    <w:rsid w:val="00E94312"/>
    <w:rsid w:val="00E95943"/>
    <w:rsid w:val="00EA0412"/>
    <w:rsid w:val="00EA29F0"/>
    <w:rsid w:val="00EB7CAD"/>
    <w:rsid w:val="00EE14B4"/>
    <w:rsid w:val="00EF5335"/>
    <w:rsid w:val="00F06AF6"/>
    <w:rsid w:val="00F5564F"/>
    <w:rsid w:val="00F6243E"/>
    <w:rsid w:val="00F77ECE"/>
    <w:rsid w:val="00F93095"/>
    <w:rsid w:val="00FA0816"/>
    <w:rsid w:val="00FB1A59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C0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BA445A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table" w:customStyle="1" w:styleId="TableNormal1">
    <w:name w:val="Table Normal1"/>
    <w:rsid w:val="004A0FA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2023-10-04T14:12:00Z</dcterms:created>
  <dcterms:modified xsi:type="dcterms:W3CDTF">2023-10-04T14:12:00Z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